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C3" w:rsidRPr="003359C3" w:rsidRDefault="003359C3" w:rsidP="003359C3">
      <w:pPr>
        <w:spacing w:after="240" w:line="330" w:lineRule="atLeast"/>
        <w:jc w:val="center"/>
        <w:textAlignment w:val="baseline"/>
        <w:outlineLvl w:val="1"/>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ЗАКОН</w:t>
      </w:r>
      <w:r w:rsidRPr="003359C3">
        <w:rPr>
          <w:rFonts w:ascii="Arial" w:eastAsia="Times New Roman" w:hAnsi="Arial" w:cs="Arial"/>
          <w:b/>
          <w:bCs/>
          <w:color w:val="444444"/>
          <w:sz w:val="24"/>
          <w:szCs w:val="24"/>
          <w:lang w:eastAsia="ru-RU"/>
        </w:rPr>
        <w:br/>
      </w:r>
      <w:r w:rsidRPr="003359C3">
        <w:rPr>
          <w:rFonts w:ascii="Arial" w:eastAsia="Times New Roman" w:hAnsi="Arial" w:cs="Arial"/>
          <w:b/>
          <w:bCs/>
          <w:color w:val="444444"/>
          <w:sz w:val="24"/>
          <w:szCs w:val="24"/>
          <w:lang w:eastAsia="ru-RU"/>
        </w:rPr>
        <w:br/>
        <w:t>УЛЬЯНОВСКОЙ ОБЛАСТИ</w:t>
      </w:r>
      <w:r w:rsidRPr="003359C3">
        <w:rPr>
          <w:rFonts w:ascii="Arial" w:eastAsia="Times New Roman" w:hAnsi="Arial" w:cs="Arial"/>
          <w:b/>
          <w:bCs/>
          <w:color w:val="444444"/>
          <w:sz w:val="24"/>
          <w:szCs w:val="24"/>
          <w:lang w:eastAsia="ru-RU"/>
        </w:rPr>
        <w:br/>
      </w:r>
      <w:r w:rsidRPr="003359C3">
        <w:rPr>
          <w:rFonts w:ascii="Arial" w:eastAsia="Times New Roman" w:hAnsi="Arial" w:cs="Arial"/>
          <w:b/>
          <w:bCs/>
          <w:color w:val="444444"/>
          <w:sz w:val="24"/>
          <w:szCs w:val="24"/>
          <w:lang w:eastAsia="ru-RU"/>
        </w:rPr>
        <w:br/>
      </w:r>
      <w:r w:rsidRPr="003359C3">
        <w:rPr>
          <w:rFonts w:ascii="Arial" w:eastAsia="Times New Roman" w:hAnsi="Arial" w:cs="Arial"/>
          <w:b/>
          <w:bCs/>
          <w:color w:val="444444"/>
          <w:sz w:val="24"/>
          <w:szCs w:val="24"/>
          <w:lang w:eastAsia="ru-RU"/>
        </w:rPr>
        <w:br/>
        <w:t>О ГОСУДАРСТВЕННОЙ ГРАЖДАНСКОЙ СЛУЖБЕ УЛЬЯНОВСКОЙ ОБЛАСТИ</w:t>
      </w:r>
    </w:p>
    <w:p w:rsidR="003359C3" w:rsidRPr="003359C3" w:rsidRDefault="003359C3" w:rsidP="003359C3">
      <w:pPr>
        <w:spacing w:after="0" w:line="330" w:lineRule="atLeast"/>
        <w:jc w:val="center"/>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(с изменениями на 11 апреля 2022 года)</w:t>
      </w:r>
    </w:p>
    <w:p w:rsidR="003359C3" w:rsidRPr="003359C3" w:rsidRDefault="003359C3" w:rsidP="003359C3">
      <w:pPr>
        <w:spacing w:after="0" w:line="330" w:lineRule="atLeast"/>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____________________________________________________________________</w:t>
      </w:r>
      <w:r w:rsidRPr="003359C3">
        <w:rPr>
          <w:rFonts w:ascii="Arial" w:eastAsia="Times New Roman" w:hAnsi="Arial" w:cs="Arial"/>
          <w:color w:val="444444"/>
          <w:sz w:val="24"/>
          <w:szCs w:val="24"/>
          <w:lang w:eastAsia="ru-RU"/>
        </w:rPr>
        <w:br/>
        <w:t>Документ с изменениями, внесенными на основании</w:t>
      </w:r>
      <w:r w:rsidRPr="003359C3">
        <w:rPr>
          <w:rFonts w:ascii="Arial" w:eastAsia="Times New Roman" w:hAnsi="Arial" w:cs="Arial"/>
          <w:color w:val="444444"/>
          <w:sz w:val="24"/>
          <w:szCs w:val="24"/>
          <w:lang w:eastAsia="ru-RU"/>
        </w:rPr>
        <w:br/>
        <w:t>     </w:t>
      </w:r>
      <w:hyperlink r:id="rId4" w:history="1">
        <w:r w:rsidRPr="003359C3">
          <w:rPr>
            <w:rFonts w:ascii="Arial" w:eastAsia="Times New Roman" w:hAnsi="Arial" w:cs="Arial"/>
            <w:color w:val="3451A0"/>
            <w:sz w:val="24"/>
            <w:szCs w:val="24"/>
            <w:u w:val="single"/>
            <w:lang w:eastAsia="ru-RU"/>
          </w:rPr>
          <w:t>Закона Ульяновской области от 09.03.2016 N 21-ЗО</w:t>
        </w:r>
      </w:hyperlink>
      <w:r w:rsidRPr="003359C3">
        <w:rPr>
          <w:rFonts w:ascii="Arial" w:eastAsia="Times New Roman" w:hAnsi="Arial" w:cs="Arial"/>
          <w:color w:val="444444"/>
          <w:sz w:val="24"/>
          <w:szCs w:val="24"/>
          <w:lang w:eastAsia="ru-RU"/>
        </w:rPr>
        <w:br/>
        <w:t>     </w:t>
      </w:r>
      <w:hyperlink r:id="rId5" w:history="1">
        <w:r w:rsidRPr="003359C3">
          <w:rPr>
            <w:rFonts w:ascii="Arial" w:eastAsia="Times New Roman" w:hAnsi="Arial" w:cs="Arial"/>
            <w:color w:val="3451A0"/>
            <w:sz w:val="24"/>
            <w:szCs w:val="24"/>
            <w:u w:val="single"/>
            <w:lang w:eastAsia="ru-RU"/>
          </w:rPr>
          <w:t>Закона Ульяновской области от 27.09.2016 N 123-ЗО</w:t>
        </w:r>
      </w:hyperlink>
      <w:r w:rsidRPr="003359C3">
        <w:rPr>
          <w:rFonts w:ascii="Arial" w:eastAsia="Times New Roman" w:hAnsi="Arial" w:cs="Arial"/>
          <w:color w:val="444444"/>
          <w:sz w:val="24"/>
          <w:szCs w:val="24"/>
          <w:lang w:eastAsia="ru-RU"/>
        </w:rPr>
        <w:br/>
        <w:t>     </w:t>
      </w:r>
      <w:hyperlink r:id="rId6" w:history="1">
        <w:r w:rsidRPr="003359C3">
          <w:rPr>
            <w:rFonts w:ascii="Arial" w:eastAsia="Times New Roman" w:hAnsi="Arial" w:cs="Arial"/>
            <w:color w:val="3451A0"/>
            <w:sz w:val="24"/>
            <w:szCs w:val="24"/>
            <w:u w:val="single"/>
            <w:lang w:eastAsia="ru-RU"/>
          </w:rPr>
          <w:t>Закона Ульяновской области от 27.10.2016 N 144-ЗО</w:t>
        </w:r>
      </w:hyperlink>
      <w:r w:rsidRPr="003359C3">
        <w:rPr>
          <w:rFonts w:ascii="Arial" w:eastAsia="Times New Roman" w:hAnsi="Arial" w:cs="Arial"/>
          <w:color w:val="444444"/>
          <w:sz w:val="24"/>
          <w:szCs w:val="24"/>
          <w:lang w:eastAsia="ru-RU"/>
        </w:rPr>
        <w:br/>
        <w:t>     </w:t>
      </w:r>
      <w:hyperlink r:id="rId7" w:history="1">
        <w:r w:rsidRPr="003359C3">
          <w:rPr>
            <w:rFonts w:ascii="Arial" w:eastAsia="Times New Roman" w:hAnsi="Arial" w:cs="Arial"/>
            <w:color w:val="3451A0"/>
            <w:sz w:val="24"/>
            <w:szCs w:val="24"/>
            <w:u w:val="single"/>
            <w:lang w:eastAsia="ru-RU"/>
          </w:rPr>
          <w:t>Закона Ульяновской области от 24.03.2017 N 18-ЗО</w:t>
        </w:r>
      </w:hyperlink>
      <w:r w:rsidRPr="003359C3">
        <w:rPr>
          <w:rFonts w:ascii="Arial" w:eastAsia="Times New Roman" w:hAnsi="Arial" w:cs="Arial"/>
          <w:color w:val="444444"/>
          <w:sz w:val="24"/>
          <w:szCs w:val="24"/>
          <w:lang w:eastAsia="ru-RU"/>
        </w:rPr>
        <w:br/>
        <w:t>     </w:t>
      </w:r>
      <w:hyperlink r:id="rId8" w:history="1">
        <w:r w:rsidRPr="003359C3">
          <w:rPr>
            <w:rFonts w:ascii="Arial" w:eastAsia="Times New Roman" w:hAnsi="Arial" w:cs="Arial"/>
            <w:color w:val="3451A0"/>
            <w:sz w:val="24"/>
            <w:szCs w:val="24"/>
            <w:u w:val="single"/>
            <w:lang w:eastAsia="ru-RU"/>
          </w:rPr>
          <w:t>Закона Ульяновской области от 22.04.2017 N 34-ЗО</w:t>
        </w:r>
      </w:hyperlink>
      <w:r w:rsidRPr="003359C3">
        <w:rPr>
          <w:rFonts w:ascii="Arial" w:eastAsia="Times New Roman" w:hAnsi="Arial" w:cs="Arial"/>
          <w:color w:val="444444"/>
          <w:sz w:val="24"/>
          <w:szCs w:val="24"/>
          <w:lang w:eastAsia="ru-RU"/>
        </w:rPr>
        <w:br/>
        <w:t>     </w:t>
      </w:r>
      <w:hyperlink r:id="rId9" w:history="1">
        <w:r w:rsidRPr="003359C3">
          <w:rPr>
            <w:rFonts w:ascii="Arial" w:eastAsia="Times New Roman" w:hAnsi="Arial" w:cs="Arial"/>
            <w:color w:val="3451A0"/>
            <w:sz w:val="24"/>
            <w:szCs w:val="24"/>
            <w:u w:val="single"/>
            <w:lang w:eastAsia="ru-RU"/>
          </w:rPr>
          <w:t>Закона Ульяновской области от 27.10.2017 N 128-ЗО</w:t>
        </w:r>
      </w:hyperlink>
      <w:r w:rsidRPr="003359C3">
        <w:rPr>
          <w:rFonts w:ascii="Arial" w:eastAsia="Times New Roman" w:hAnsi="Arial" w:cs="Arial"/>
          <w:color w:val="444444"/>
          <w:sz w:val="24"/>
          <w:szCs w:val="24"/>
          <w:lang w:eastAsia="ru-RU"/>
        </w:rPr>
        <w:br/>
        <w:t>     </w:t>
      </w:r>
      <w:hyperlink r:id="rId10" w:history="1">
        <w:r w:rsidRPr="003359C3">
          <w:rPr>
            <w:rFonts w:ascii="Arial" w:eastAsia="Times New Roman" w:hAnsi="Arial" w:cs="Arial"/>
            <w:color w:val="3451A0"/>
            <w:sz w:val="24"/>
            <w:szCs w:val="24"/>
            <w:u w:val="single"/>
            <w:lang w:eastAsia="ru-RU"/>
          </w:rPr>
          <w:t>Закона Ульяновской области от 25.12.2017 N  171-ЗО</w:t>
        </w:r>
      </w:hyperlink>
      <w:r w:rsidRPr="003359C3">
        <w:rPr>
          <w:rFonts w:ascii="Arial" w:eastAsia="Times New Roman" w:hAnsi="Arial" w:cs="Arial"/>
          <w:color w:val="444444"/>
          <w:sz w:val="24"/>
          <w:szCs w:val="24"/>
          <w:lang w:eastAsia="ru-RU"/>
        </w:rPr>
        <w:br/>
        <w:t>     </w:t>
      </w:r>
      <w:hyperlink r:id="rId11" w:history="1">
        <w:r w:rsidRPr="003359C3">
          <w:rPr>
            <w:rFonts w:ascii="Arial" w:eastAsia="Times New Roman" w:hAnsi="Arial" w:cs="Arial"/>
            <w:color w:val="3451A0"/>
            <w:sz w:val="24"/>
            <w:szCs w:val="24"/>
            <w:u w:val="single"/>
            <w:lang w:eastAsia="ru-RU"/>
          </w:rPr>
          <w:t>Закона Ульяновской области от 09.10.2018 N 101-ЗО</w:t>
        </w:r>
      </w:hyperlink>
      <w:r w:rsidRPr="003359C3">
        <w:rPr>
          <w:rFonts w:ascii="Arial" w:eastAsia="Times New Roman" w:hAnsi="Arial" w:cs="Arial"/>
          <w:color w:val="444444"/>
          <w:sz w:val="24"/>
          <w:szCs w:val="24"/>
          <w:lang w:eastAsia="ru-RU"/>
        </w:rPr>
        <w:br/>
        <w:t>     </w:t>
      </w:r>
      <w:hyperlink r:id="rId12" w:history="1">
        <w:r w:rsidRPr="003359C3">
          <w:rPr>
            <w:rFonts w:ascii="Arial" w:eastAsia="Times New Roman" w:hAnsi="Arial" w:cs="Arial"/>
            <w:color w:val="3451A0"/>
            <w:sz w:val="24"/>
            <w:szCs w:val="24"/>
            <w:u w:val="single"/>
            <w:lang w:eastAsia="ru-RU"/>
          </w:rPr>
          <w:t>Закона Ульяновской области от 02.09.2019 N 83-ЗО</w:t>
        </w:r>
      </w:hyperlink>
      <w:r w:rsidRPr="003359C3">
        <w:rPr>
          <w:rFonts w:ascii="Arial" w:eastAsia="Times New Roman" w:hAnsi="Arial" w:cs="Arial"/>
          <w:color w:val="444444"/>
          <w:sz w:val="24"/>
          <w:szCs w:val="24"/>
          <w:lang w:eastAsia="ru-RU"/>
        </w:rPr>
        <w:br/>
        <w:t>     </w:t>
      </w:r>
      <w:hyperlink r:id="rId13" w:history="1">
        <w:r w:rsidRPr="003359C3">
          <w:rPr>
            <w:rFonts w:ascii="Arial" w:eastAsia="Times New Roman" w:hAnsi="Arial" w:cs="Arial"/>
            <w:color w:val="3451A0"/>
            <w:sz w:val="24"/>
            <w:szCs w:val="24"/>
            <w:u w:val="single"/>
            <w:lang w:eastAsia="ru-RU"/>
          </w:rPr>
          <w:t>Закона Ульяновской области от 25.02.2020 N 12-ЗО</w:t>
        </w:r>
      </w:hyperlink>
      <w:r w:rsidRPr="003359C3">
        <w:rPr>
          <w:rFonts w:ascii="Arial" w:eastAsia="Times New Roman" w:hAnsi="Arial" w:cs="Arial"/>
          <w:color w:val="444444"/>
          <w:sz w:val="24"/>
          <w:szCs w:val="24"/>
          <w:lang w:eastAsia="ru-RU"/>
        </w:rPr>
        <w:br/>
        <w:t>     </w:t>
      </w:r>
      <w:hyperlink r:id="rId14" w:history="1">
        <w:r w:rsidRPr="003359C3">
          <w:rPr>
            <w:rFonts w:ascii="Arial" w:eastAsia="Times New Roman" w:hAnsi="Arial" w:cs="Arial"/>
            <w:color w:val="3451A0"/>
            <w:sz w:val="24"/>
            <w:szCs w:val="24"/>
            <w:u w:val="single"/>
            <w:lang w:eastAsia="ru-RU"/>
          </w:rPr>
          <w:t>Закона Ульяновской области от 06.05.2020 N 47-ЗО</w:t>
        </w:r>
      </w:hyperlink>
      <w:r w:rsidRPr="003359C3">
        <w:rPr>
          <w:rFonts w:ascii="Arial" w:eastAsia="Times New Roman" w:hAnsi="Arial" w:cs="Arial"/>
          <w:color w:val="444444"/>
          <w:sz w:val="24"/>
          <w:szCs w:val="24"/>
          <w:lang w:eastAsia="ru-RU"/>
        </w:rPr>
        <w:br/>
        <w:t>     </w:t>
      </w:r>
      <w:hyperlink r:id="rId15" w:history="1">
        <w:r w:rsidRPr="003359C3">
          <w:rPr>
            <w:rFonts w:ascii="Arial" w:eastAsia="Times New Roman" w:hAnsi="Arial" w:cs="Arial"/>
            <w:color w:val="3451A0"/>
            <w:sz w:val="24"/>
            <w:szCs w:val="24"/>
            <w:u w:val="single"/>
            <w:lang w:eastAsia="ru-RU"/>
          </w:rPr>
          <w:t>Закона Ульяновской области от 02.04.2021 N 19-ЗО</w:t>
        </w:r>
      </w:hyperlink>
      <w:r w:rsidRPr="003359C3">
        <w:rPr>
          <w:rFonts w:ascii="Arial" w:eastAsia="Times New Roman" w:hAnsi="Arial" w:cs="Arial"/>
          <w:color w:val="444444"/>
          <w:sz w:val="24"/>
          <w:szCs w:val="24"/>
          <w:lang w:eastAsia="ru-RU"/>
        </w:rPr>
        <w:br/>
        <w:t>     </w:t>
      </w:r>
      <w:hyperlink r:id="rId16" w:history="1">
        <w:r w:rsidRPr="003359C3">
          <w:rPr>
            <w:rFonts w:ascii="Arial" w:eastAsia="Times New Roman" w:hAnsi="Arial" w:cs="Arial"/>
            <w:color w:val="3451A0"/>
            <w:sz w:val="24"/>
            <w:szCs w:val="24"/>
            <w:u w:val="single"/>
            <w:lang w:eastAsia="ru-RU"/>
          </w:rPr>
          <w:t>Закона Ульяновской области от 02.04.2021 N 20-ЗО</w:t>
        </w:r>
      </w:hyperlink>
      <w:r w:rsidRPr="003359C3">
        <w:rPr>
          <w:rFonts w:ascii="Arial" w:eastAsia="Times New Roman" w:hAnsi="Arial" w:cs="Arial"/>
          <w:color w:val="444444"/>
          <w:sz w:val="24"/>
          <w:szCs w:val="24"/>
          <w:lang w:eastAsia="ru-RU"/>
        </w:rPr>
        <w:br/>
        <w:t>     </w:t>
      </w:r>
      <w:hyperlink r:id="rId17" w:history="1">
        <w:r w:rsidRPr="003359C3">
          <w:rPr>
            <w:rFonts w:ascii="Arial" w:eastAsia="Times New Roman" w:hAnsi="Arial" w:cs="Arial"/>
            <w:color w:val="3451A0"/>
            <w:sz w:val="24"/>
            <w:szCs w:val="24"/>
            <w:u w:val="single"/>
            <w:lang w:eastAsia="ru-RU"/>
          </w:rPr>
          <w:t>Закона Ульяновской области от 27.04.2021 N 37-ЗО</w:t>
        </w:r>
      </w:hyperlink>
      <w:r w:rsidRPr="003359C3">
        <w:rPr>
          <w:rFonts w:ascii="Arial" w:eastAsia="Times New Roman" w:hAnsi="Arial" w:cs="Arial"/>
          <w:color w:val="444444"/>
          <w:sz w:val="24"/>
          <w:szCs w:val="24"/>
          <w:lang w:eastAsia="ru-RU"/>
        </w:rPr>
        <w:br/>
        <w:t>     </w:t>
      </w:r>
      <w:hyperlink r:id="rId18" w:history="1">
        <w:r w:rsidRPr="003359C3">
          <w:rPr>
            <w:rFonts w:ascii="Arial" w:eastAsia="Times New Roman" w:hAnsi="Arial" w:cs="Arial"/>
            <w:color w:val="3451A0"/>
            <w:sz w:val="24"/>
            <w:szCs w:val="24"/>
            <w:u w:val="single"/>
            <w:lang w:eastAsia="ru-RU"/>
          </w:rPr>
          <w:t>Закона Ульяновской области от 30.07.2021 N 73-ЗО</w:t>
        </w:r>
      </w:hyperlink>
      <w:r w:rsidRPr="003359C3">
        <w:rPr>
          <w:rFonts w:ascii="Arial" w:eastAsia="Times New Roman" w:hAnsi="Arial" w:cs="Arial"/>
          <w:color w:val="444444"/>
          <w:sz w:val="24"/>
          <w:szCs w:val="24"/>
          <w:lang w:eastAsia="ru-RU"/>
        </w:rPr>
        <w:br/>
        <w:t>     </w:t>
      </w:r>
      <w:hyperlink r:id="rId19" w:history="1">
        <w:r w:rsidRPr="003359C3">
          <w:rPr>
            <w:rFonts w:ascii="Arial" w:eastAsia="Times New Roman" w:hAnsi="Arial" w:cs="Arial"/>
            <w:color w:val="3451A0"/>
            <w:sz w:val="24"/>
            <w:szCs w:val="24"/>
            <w:u w:val="single"/>
            <w:lang w:eastAsia="ru-RU"/>
          </w:rPr>
          <w:t>Закона Ульяновской области от 30.07.2021 N 74-ЗО</w:t>
        </w:r>
      </w:hyperlink>
      <w:r w:rsidRPr="003359C3">
        <w:rPr>
          <w:rFonts w:ascii="Arial" w:eastAsia="Times New Roman" w:hAnsi="Arial" w:cs="Arial"/>
          <w:color w:val="444444"/>
          <w:sz w:val="24"/>
          <w:szCs w:val="24"/>
          <w:lang w:eastAsia="ru-RU"/>
        </w:rPr>
        <w:br/>
        <w:t>     </w:t>
      </w:r>
      <w:hyperlink r:id="rId20" w:history="1">
        <w:r w:rsidRPr="003359C3">
          <w:rPr>
            <w:rFonts w:ascii="Arial" w:eastAsia="Times New Roman" w:hAnsi="Arial" w:cs="Arial"/>
            <w:color w:val="3451A0"/>
            <w:sz w:val="24"/>
            <w:szCs w:val="24"/>
            <w:u w:val="single"/>
            <w:lang w:eastAsia="ru-RU"/>
          </w:rPr>
          <w:t>Закона Ульяновской области от 22.11.2021 N 133-ЗО</w:t>
        </w:r>
      </w:hyperlink>
      <w:r w:rsidRPr="003359C3">
        <w:rPr>
          <w:rFonts w:ascii="Arial" w:eastAsia="Times New Roman" w:hAnsi="Arial" w:cs="Arial"/>
          <w:color w:val="444444"/>
          <w:sz w:val="24"/>
          <w:szCs w:val="24"/>
          <w:lang w:eastAsia="ru-RU"/>
        </w:rPr>
        <w:br/>
        <w:t>     </w:t>
      </w:r>
      <w:hyperlink r:id="rId21" w:history="1">
        <w:r w:rsidRPr="003359C3">
          <w:rPr>
            <w:rFonts w:ascii="Arial" w:eastAsia="Times New Roman" w:hAnsi="Arial" w:cs="Arial"/>
            <w:color w:val="3451A0"/>
            <w:sz w:val="24"/>
            <w:szCs w:val="24"/>
            <w:u w:val="single"/>
            <w:lang w:eastAsia="ru-RU"/>
          </w:rPr>
          <w:t>Закона Ульяновской области от 20.12.2021 N 151-ЗО</w:t>
        </w:r>
      </w:hyperlink>
      <w:r w:rsidRPr="003359C3">
        <w:rPr>
          <w:rFonts w:ascii="Arial" w:eastAsia="Times New Roman" w:hAnsi="Arial" w:cs="Arial"/>
          <w:color w:val="444444"/>
          <w:sz w:val="24"/>
          <w:szCs w:val="24"/>
          <w:lang w:eastAsia="ru-RU"/>
        </w:rPr>
        <w:br/>
        <w:t>     </w:t>
      </w:r>
      <w:hyperlink r:id="rId22" w:history="1">
        <w:r w:rsidRPr="003359C3">
          <w:rPr>
            <w:rFonts w:ascii="Arial" w:eastAsia="Times New Roman" w:hAnsi="Arial" w:cs="Arial"/>
            <w:color w:val="3451A0"/>
            <w:sz w:val="24"/>
            <w:szCs w:val="24"/>
            <w:u w:val="single"/>
            <w:lang w:eastAsia="ru-RU"/>
          </w:rPr>
          <w:t>Закона Ульяновской области от 11.04.2022 N 28-ЗО</w:t>
        </w:r>
      </w:hyperlink>
      <w:r w:rsidRPr="003359C3">
        <w:rPr>
          <w:rFonts w:ascii="Arial" w:eastAsia="Times New Roman" w:hAnsi="Arial" w:cs="Arial"/>
          <w:color w:val="444444"/>
          <w:sz w:val="24"/>
          <w:szCs w:val="24"/>
          <w:lang w:eastAsia="ru-RU"/>
        </w:rPr>
        <w:br/>
        <w:t>____________________________________________________________________</w:t>
      </w:r>
    </w:p>
    <w:p w:rsidR="003359C3" w:rsidRPr="003359C3" w:rsidRDefault="003359C3" w:rsidP="003359C3">
      <w:pPr>
        <w:spacing w:after="0" w:line="330" w:lineRule="atLeast"/>
        <w:jc w:val="center"/>
        <w:textAlignment w:val="baseline"/>
        <w:rPr>
          <w:rFonts w:ascii="Arial" w:eastAsia="Times New Roman" w:hAnsi="Arial" w:cs="Arial"/>
          <w:color w:val="444444"/>
          <w:sz w:val="24"/>
          <w:szCs w:val="24"/>
          <w:lang w:eastAsia="ru-RU"/>
        </w:rPr>
      </w:pPr>
    </w:p>
    <w:p w:rsidR="003359C3" w:rsidRPr="003359C3" w:rsidRDefault="003359C3" w:rsidP="003359C3">
      <w:pPr>
        <w:spacing w:after="0" w:line="330" w:lineRule="atLeast"/>
        <w:jc w:val="right"/>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Принят</w:t>
      </w:r>
      <w:r w:rsidRPr="003359C3">
        <w:rPr>
          <w:rFonts w:ascii="Arial" w:eastAsia="Times New Roman" w:hAnsi="Arial" w:cs="Arial"/>
          <w:color w:val="444444"/>
          <w:sz w:val="24"/>
          <w:szCs w:val="24"/>
          <w:lang w:eastAsia="ru-RU"/>
        </w:rPr>
        <w:br/>
        <w:t>Законодательным Собранием</w:t>
      </w:r>
      <w:r w:rsidRPr="003359C3">
        <w:rPr>
          <w:rFonts w:ascii="Arial" w:eastAsia="Times New Roman" w:hAnsi="Arial" w:cs="Arial"/>
          <w:color w:val="444444"/>
          <w:sz w:val="24"/>
          <w:szCs w:val="24"/>
          <w:lang w:eastAsia="ru-RU"/>
        </w:rPr>
        <w:br/>
        <w:t>Ульяновской области</w:t>
      </w:r>
      <w:r w:rsidRPr="003359C3">
        <w:rPr>
          <w:rFonts w:ascii="Arial" w:eastAsia="Times New Roman" w:hAnsi="Arial" w:cs="Arial"/>
          <w:color w:val="444444"/>
          <w:sz w:val="24"/>
          <w:szCs w:val="24"/>
          <w:lang w:eastAsia="ru-RU"/>
        </w:rPr>
        <w:br/>
        <w:t>24 сентября 2015 года</w:t>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1. Предмет правового регулирования настоящего Закона</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Настоящий Закон в случаях и пределах, предусмотренных </w:t>
      </w:r>
      <w:hyperlink r:id="rId23" w:history="1">
        <w:r w:rsidRPr="003359C3">
          <w:rPr>
            <w:rFonts w:ascii="Arial" w:eastAsia="Times New Roman" w:hAnsi="Arial" w:cs="Arial"/>
            <w:color w:val="3451A0"/>
            <w:sz w:val="24"/>
            <w:szCs w:val="24"/>
            <w:u w:val="single"/>
            <w:lang w:eastAsia="ru-RU"/>
          </w:rPr>
          <w:t>Федеральным законом от 27 мая 2003 года N 58-ФЗ "О системе государственной службы Российской Федерации"</w:t>
        </w:r>
      </w:hyperlink>
      <w:r w:rsidRPr="003359C3">
        <w:rPr>
          <w:rFonts w:ascii="Arial" w:eastAsia="Times New Roman" w:hAnsi="Arial" w:cs="Arial"/>
          <w:color w:val="444444"/>
          <w:sz w:val="24"/>
          <w:szCs w:val="24"/>
          <w:lang w:eastAsia="ru-RU"/>
        </w:rPr>
        <w:t> (далее - </w:t>
      </w:r>
      <w:hyperlink r:id="rId24" w:history="1">
        <w:r w:rsidRPr="003359C3">
          <w:rPr>
            <w:rFonts w:ascii="Arial" w:eastAsia="Times New Roman" w:hAnsi="Arial" w:cs="Arial"/>
            <w:color w:val="3451A0"/>
            <w:sz w:val="24"/>
            <w:szCs w:val="24"/>
            <w:u w:val="single"/>
            <w:lang w:eastAsia="ru-RU"/>
          </w:rPr>
          <w:t>Федеральный закон "О системе государственной службы Российской Федерации"</w:t>
        </w:r>
      </w:hyperlink>
      <w:r w:rsidRPr="003359C3">
        <w:rPr>
          <w:rFonts w:ascii="Arial" w:eastAsia="Times New Roman" w:hAnsi="Arial" w:cs="Arial"/>
          <w:color w:val="444444"/>
          <w:sz w:val="24"/>
          <w:szCs w:val="24"/>
          <w:lang w:eastAsia="ru-RU"/>
        </w:rPr>
        <w:t>) и </w:t>
      </w:r>
      <w:hyperlink r:id="rId25" w:history="1">
        <w:r w:rsidRPr="003359C3">
          <w:rPr>
            <w:rFonts w:ascii="Arial" w:eastAsia="Times New Roman" w:hAnsi="Arial" w:cs="Arial"/>
            <w:color w:val="3451A0"/>
            <w:sz w:val="24"/>
            <w:szCs w:val="24"/>
            <w:u w:val="single"/>
            <w:lang w:eastAsia="ru-RU"/>
          </w:rPr>
          <w:t>Федеральным законом от 27 июля 2004 года N 79-ФЗ "О государственной гражданской службе Российской Федерации"</w:t>
        </w:r>
      </w:hyperlink>
      <w:r w:rsidRPr="003359C3">
        <w:rPr>
          <w:rFonts w:ascii="Arial" w:eastAsia="Times New Roman" w:hAnsi="Arial" w:cs="Arial"/>
          <w:color w:val="444444"/>
          <w:sz w:val="24"/>
          <w:szCs w:val="24"/>
          <w:lang w:eastAsia="ru-RU"/>
        </w:rPr>
        <w:t> (далее - </w:t>
      </w:r>
      <w:hyperlink r:id="rId26" w:history="1">
        <w:r w:rsidRPr="003359C3">
          <w:rPr>
            <w:rFonts w:ascii="Arial" w:eastAsia="Times New Roman" w:hAnsi="Arial" w:cs="Arial"/>
            <w:color w:val="3451A0"/>
            <w:sz w:val="24"/>
            <w:szCs w:val="24"/>
            <w:u w:val="single"/>
            <w:lang w:eastAsia="ru-RU"/>
          </w:rPr>
          <w:t xml:space="preserve">Федеральный закон "О государственной гражданской службе Российской </w:t>
        </w:r>
        <w:r w:rsidRPr="003359C3">
          <w:rPr>
            <w:rFonts w:ascii="Arial" w:eastAsia="Times New Roman" w:hAnsi="Arial" w:cs="Arial"/>
            <w:color w:val="3451A0"/>
            <w:sz w:val="24"/>
            <w:szCs w:val="24"/>
            <w:u w:val="single"/>
            <w:lang w:eastAsia="ru-RU"/>
          </w:rPr>
          <w:lastRenderedPageBreak/>
          <w:t>Федерации"</w:t>
        </w:r>
      </w:hyperlink>
      <w:r w:rsidRPr="003359C3">
        <w:rPr>
          <w:rFonts w:ascii="Arial" w:eastAsia="Times New Roman" w:hAnsi="Arial" w:cs="Arial"/>
          <w:color w:val="444444"/>
          <w:sz w:val="24"/>
          <w:szCs w:val="24"/>
          <w:lang w:eastAsia="ru-RU"/>
        </w:rPr>
        <w:t>), определяет особенности государственной гражданской службы Ульяновской области (далее также - гражданская служба).</w:t>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2. Должности гражданской службы</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Должности гражданской службы учреждаются законом Ульяновской области, указанным в статье 3 настоящего Закона, с учетом положений </w:t>
      </w:r>
      <w:hyperlink r:id="rId27" w:history="1">
        <w:r w:rsidRPr="003359C3">
          <w:rPr>
            <w:rFonts w:ascii="Arial" w:eastAsia="Times New Roman" w:hAnsi="Arial" w:cs="Arial"/>
            <w:color w:val="3451A0"/>
            <w:sz w:val="24"/>
            <w:szCs w:val="24"/>
            <w:u w:val="single"/>
            <w:lang w:eastAsia="ru-RU"/>
          </w:rPr>
          <w:t>Федерального закона "О государственной гражданской службе Российской Федерации"</w:t>
        </w:r>
      </w:hyperlink>
      <w:r w:rsidRPr="003359C3">
        <w:rPr>
          <w:rFonts w:ascii="Arial" w:eastAsia="Times New Roman" w:hAnsi="Arial" w:cs="Arial"/>
          <w:color w:val="444444"/>
          <w:sz w:val="24"/>
          <w:szCs w:val="24"/>
          <w:lang w:eastAsia="ru-RU"/>
        </w:rPr>
        <w:t> в целях обеспечения исполнения полномочий государственных органов Ульяновской области либо лиц, замещающих государственные должности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3. Реестр должностей государственной гражданской службы Ульяновской области</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Должности гражданской службы в государственных органах Ульяновской области, учрежденные с учетом структуры этих органов и классифицируемые по категориям, группам должностей в соответствии со </w:t>
      </w:r>
      <w:hyperlink r:id="rId28" w:anchor="7DQ0KC" w:history="1">
        <w:r w:rsidRPr="003359C3">
          <w:rPr>
            <w:rFonts w:ascii="Arial" w:eastAsia="Times New Roman" w:hAnsi="Arial" w:cs="Arial"/>
            <w:color w:val="3451A0"/>
            <w:sz w:val="24"/>
            <w:szCs w:val="24"/>
            <w:u w:val="single"/>
            <w:lang w:eastAsia="ru-RU"/>
          </w:rPr>
          <w:t>статьей 9 Федерального закона "О государственной гражданской службе Российской Федерации"</w:t>
        </w:r>
      </w:hyperlink>
      <w:r w:rsidRPr="003359C3">
        <w:rPr>
          <w:rFonts w:ascii="Arial" w:eastAsia="Times New Roman" w:hAnsi="Arial" w:cs="Arial"/>
          <w:color w:val="444444"/>
          <w:sz w:val="24"/>
          <w:szCs w:val="24"/>
          <w:lang w:eastAsia="ru-RU"/>
        </w:rPr>
        <w:t>, составляют перечни должностей гражданской службы, являющиеся соответствующими разделами Реестра должностей государственной гражданской службы Ульяновской области. Реестр должностей государственной гражданской службы Ульяновской области составляется с учетом принципов построения Реестра должностей федеральной государственной гражданской службы и утверждается законом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4. Классные чины гражданской службы</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Классные чины гражданской службы присваиваются государственным гражданским служащим Ульяновской области (далее также - гражданские служащие) в соответствии с замещаемой должностью гражданской службы в пределах группы должностей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Ульяновской области 1, 2 или 3-го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xml:space="preserve">3. Гражданским служащим, замещающим должности гражданской службы главной группы, присваивается классный чин гражданской службы - </w:t>
      </w:r>
      <w:r w:rsidRPr="003359C3">
        <w:rPr>
          <w:rFonts w:ascii="Arial" w:eastAsia="Times New Roman" w:hAnsi="Arial" w:cs="Arial"/>
          <w:color w:val="444444"/>
          <w:sz w:val="24"/>
          <w:szCs w:val="24"/>
          <w:lang w:eastAsia="ru-RU"/>
        </w:rPr>
        <w:lastRenderedPageBreak/>
        <w:t>государственный советник Ульяновской области 1, 2 или 3-го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Ульяновской области 1, 2 или 3-го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Ульяновской области 1, 2 или 3-го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Ульяновской области 1, 2 или 3-го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7. Старшинство классных чинов гражданской службы определяется последовательностью их перечисления в частях 2 - 6 настоящей статьи.</w:t>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5. Порядок присвоения и сохранения классных чинов гражданской службы</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Соответствие классных чинов гражданской службы должностям гражданской службы устанавливается приложением 3 к настоящему Закону.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3. Классный чин гражданской службы может быть первым и очередным. Первый классный чин гражданской службы присваивается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в соответствии с частью 17 настоящей статьи учитываются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присвоенные гражданскому служащему на прежнем месте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xml:space="preserve">4. Первыми классными чинами гражданской службы (в зависимости от группы должностей гражданской службы, к которой относится должность гражданской </w:t>
      </w:r>
      <w:r w:rsidRPr="003359C3">
        <w:rPr>
          <w:rFonts w:ascii="Arial" w:eastAsia="Times New Roman" w:hAnsi="Arial" w:cs="Arial"/>
          <w:color w:val="444444"/>
          <w:sz w:val="24"/>
          <w:szCs w:val="24"/>
          <w:lang w:eastAsia="ru-RU"/>
        </w:rPr>
        <w:lastRenderedPageBreak/>
        <w:t>службы, замещаемая гражданским служащим) являются:</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для высшей группы должностей гражданской службы - действительный государственный советник Ульяновской области 3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для главной группы должностей гражданской службы - государственный советник Ульяновской области 3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3) для ведущей группы должностей гражданской службы - советник государственной гражданской службы Ульяновской области 3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4) для старшей группы должностей гражданской службы - референт государственной гражданской службы Ульяновской области 3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5) для младшей группы должностей гражданской службы - секретарь государственной гражданской службы Ульяновской области 3 класса.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5. Первый классный чин гражданской службы присваивается гражданскому служащему после успешного завершения испытания, а если испытание в соответствии с </w:t>
      </w:r>
      <w:hyperlink r:id="rId29" w:history="1">
        <w:r w:rsidRPr="003359C3">
          <w:rPr>
            <w:rFonts w:ascii="Arial" w:eastAsia="Times New Roman" w:hAnsi="Arial" w:cs="Arial"/>
            <w:color w:val="3451A0"/>
            <w:sz w:val="24"/>
            <w:szCs w:val="24"/>
            <w:u w:val="single"/>
            <w:lang w:eastAsia="ru-RU"/>
          </w:rPr>
          <w:t>Федеральным законом "О государственной гражданской службе Российской Федерации"</w:t>
        </w:r>
      </w:hyperlink>
      <w:r w:rsidRPr="003359C3">
        <w:rPr>
          <w:rFonts w:ascii="Arial" w:eastAsia="Times New Roman" w:hAnsi="Arial" w:cs="Arial"/>
          <w:color w:val="444444"/>
          <w:sz w:val="24"/>
          <w:szCs w:val="24"/>
          <w:lang w:eastAsia="ru-RU"/>
        </w:rPr>
        <w:t> не устанавливалось, то не ранее чем через три месяца после назначения гражданского служащего на должность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6. Очередной классный чин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гражданской службы, и при условии, что он замещает должность гражданской службы, для которой предусмотрен классный чин гражданской службы, равный или более высокий, чем классный чин гражданской службы, присваиваемый гражданскому служащему.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7. Для прохождения гражданской службы устанавливаются следующие сроки: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в классных чинах действительного государственного советника Ульяновской области 3 и 2 класса - один год;</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в классных чинах государственного советника Ульяновской области 3 и 2 класса, советника государственной гражданской службы Ульяновской области 3 и 2 класса - два года;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3) в классных чинах референта государственной гражданской службы Ульяновской области 3 и 2 класса, секретаря государственной гражданской службы Ульяновской области 3 и 2 класса - один год.</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lastRenderedPageBreak/>
        <w:t>8. Для прохождения гражданской службы в классных чинах государственного советника Ульяновской области 1 класса, советника государственной гражданской службы Ульяновской области 1 класса, референта государственной гражданской службы Ульяновской области 1 класса и секретаря государственной гражданской службы Ульяновской области 1 класса сроки не устанавливаются.</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9. Срок гражданской службы в присвоенном классном чине гражданской службы исчисляется со дня присвоения указанного классного чина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10. При назначении гражданского служащего на более высокую должность гражданской службы ему присваивается очередной классный чин гражданской службы, если истек срок, установленный частью 7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гражданской службы, присваиваемый гражданскому служащему.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присваивается классный чин гражданской службы, являющийся в соответствии с частью 4 настоящей статьи первым для этой группы должностей гражданской службы, если этот классный чин гражданской службы выше классного чина гражданской службы, который имеет гражданский служащий. В указанном случае классный чин гражданской службы присваивается без соблюдения последовательности и без учета продолжительности гражданской службы в предыдущем классном чине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Классный чин гражданской службы присваивается гражданскому служащему в соответствии с настоящей частью после успешного завершения испытания, а если испытание в соответствии с </w:t>
      </w:r>
      <w:hyperlink r:id="rId30" w:history="1">
        <w:r w:rsidRPr="003359C3">
          <w:rPr>
            <w:rFonts w:ascii="Arial" w:eastAsia="Times New Roman" w:hAnsi="Arial" w:cs="Arial"/>
            <w:color w:val="3451A0"/>
            <w:sz w:val="24"/>
            <w:szCs w:val="24"/>
            <w:u w:val="single"/>
            <w:lang w:eastAsia="ru-RU"/>
          </w:rPr>
          <w:t>Федеральным законом "О государственной гражданской службе Российской Федерации"</w:t>
        </w:r>
      </w:hyperlink>
      <w:r w:rsidRPr="003359C3">
        <w:rPr>
          <w:rFonts w:ascii="Arial" w:eastAsia="Times New Roman" w:hAnsi="Arial" w:cs="Arial"/>
          <w:color w:val="444444"/>
          <w:sz w:val="24"/>
          <w:szCs w:val="24"/>
          <w:lang w:eastAsia="ru-RU"/>
        </w:rPr>
        <w:t> не устанавливалось, то через три месяца после назначения гражданского служащего на должность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11.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гражданской службы присваиваются по результатам квалификационного экзамена.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lastRenderedPageBreak/>
        <w:t>12. Классные чины гражданской службы, предусмотренные частями 2 и 3 статьи 4 настоящего Закона, присваиваются:</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в Законодательном Собрании Ульяновской области - Председателем Законодательного Собрания Ульяновской области по представлению руководителя аппарата Законодательного Собрания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в Правительстве Ульяновской области - Губернатором Ульяновской области по представлению руководителя администрации Губернатора Ульяновской области, а в случае его отсутствия - по представлению одного из заместителей руководителя администрации Губернатора Ульяновской области в соответствии с письменно оформленным распределением обязанностей между ними;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3) в исполнительных органах государственной власти Ульяновской области, возглавляемых Правительством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а) руководителям указанных органов, являющимся гражданскими служащими, - Губернатором Ульяновской области по представлению курирующего соответствующую отрасль деятельности заместителя Губернатора Ульяновской области или заместителя Председателя Правительства Ульяновской области в соответствии с письменно оформленным распределением обязанностей;</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б) иным гражданским служащим указанных органов - представителем нанимателя в лице руководителя исполнительного органа государственной власти Ульяновской области либо представителя этого руководителя, осуществляющего полномочия представителя нанимателя от имени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4) в Избирательной комиссии Ульяновской области - Председателем Избирательной комиссии Ульяновской области по представлению заместителя Председателя Избирательной комиссии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5) в Счетной палате Ульяновской области - Председателем Счетной палаты Ульяновской области по представлению заместителя Председателя Счетной палаты Ульяновской 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6) утратил силу. - </w:t>
      </w:r>
      <w:hyperlink r:id="rId31" w:history="1">
        <w:r w:rsidRPr="003359C3">
          <w:rPr>
            <w:rFonts w:ascii="Arial" w:eastAsia="Times New Roman" w:hAnsi="Arial" w:cs="Arial"/>
            <w:color w:val="3451A0"/>
            <w:sz w:val="24"/>
            <w:szCs w:val="24"/>
            <w:u w:val="single"/>
            <w:lang w:eastAsia="ru-RU"/>
          </w:rPr>
          <w:t>Закон Ульяновской области от 24.03.2017 N 18-ЗО</w:t>
        </w:r>
      </w:hyperlink>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xml:space="preserve">13. Иные классные чины гражданской службы присваиваются гражданским служащим представителем нанимателя в лице руководителя государственного органа Ульяновской области либо представителя этого руководителя, осуществляющего полномочия представителя нанимателя от имени Ульяновской </w:t>
      </w:r>
      <w:r w:rsidRPr="003359C3">
        <w:rPr>
          <w:rFonts w:ascii="Arial" w:eastAsia="Times New Roman" w:hAnsi="Arial" w:cs="Arial"/>
          <w:color w:val="444444"/>
          <w:sz w:val="24"/>
          <w:szCs w:val="24"/>
          <w:lang w:eastAsia="ru-RU"/>
        </w:rPr>
        <w:lastRenderedPageBreak/>
        <w:t>области.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14. Форма указанного в части 12 настоящей статьи представления определяется приложением 1 к настоящему Закону.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15. Решение о присвоении гражданскому служащему классного чина гражданской службы оформляется правовым актом лица, указанного соответственно в части 12 или части 13 настоящей статьи. Запись о присвоении гражданскому служащему классного чина гражданской службы вносится в личное дело гражданского служащего, в трудовую книжку гражданского служащего (если на гражданского служащего ведется трудовая книжка), а информация об этом включается в сведения о его трудовой деятельности, формируемые в соответствии с трудовым законодательством в электронном виде. Со дня присвоения гражданскому служащему классного чина ему устанавливается месячный оклад за классный чин гражданской службы в размере, определяемом в соответствии с положениями статьи 11 настоящего Закона.</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16. В качестве меры поощрения за особые отличия в гражданской службе классный чин гражданской службы может быть присвоен гражданскому служащему: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до истечения срока, установленного частью 7 настоящей статьи для прохождения гражданской службы в соответствующем классном чине гражданской службы, но не ранее чем через шесть месяцев пребывания в замещаемой должности гражданской службы Ульяновской области - не выше классного чина гражданской службы, соответствующего этой должности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по истечении указанного срока - на одну ступень выше классного чина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17. При поступлении на гражданскую службу гражданина Российской Федерации, имеющего классный чин иного вида государственной службы либо гражданской службы другого субъекта Российской Федерации, дипломатический ранг, классный чин (квалификационный разряд) государственной (муниципальной) службы,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xml:space="preserve">Если указанный классный чин гражданской службы ниже имеющегося у гражданского служащего классного чина иного вида государственной службы либо гражданской службы другого субъекта Российской Федерации, дипломатического ранга, классного чина (квалификационного разряда) государственной </w:t>
      </w:r>
      <w:r w:rsidRPr="003359C3">
        <w:rPr>
          <w:rFonts w:ascii="Arial" w:eastAsia="Times New Roman" w:hAnsi="Arial" w:cs="Arial"/>
          <w:color w:val="444444"/>
          <w:sz w:val="24"/>
          <w:szCs w:val="24"/>
          <w:lang w:eastAsia="ru-RU"/>
        </w:rPr>
        <w:lastRenderedPageBreak/>
        <w:t>(муниципальной) службы, воинского или специального звания, гражданскому служащему присваивается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должность.</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Для целей настоящей части классные чины гражданской службы других субъектов Российской Федерации приравниваются к соответствующим классным чинам гражданской службы. Соотношение классных чинов гражданской службы, квалификационных разрядов государственных служащих Ульяновской области, классных чинов (квалификационных разрядов) муниципальных служащих определяется приложением 2 к настоящему Закону.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18. Очередной классный чин гражданской службы не присваивается гражданским служащим, имеющим дисциплинарные взыскания, гражданским служащим, в отношении которых проводится служебная проверка или возбуждено уголовное дело.</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19. Присвоенный классный чин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 если иное не предусмотрено законодательством Российской Федерации.</w:t>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ind w:firstLine="480"/>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Статья 6. Квалификационные требования для замещения должностей гражданской службы</w:t>
      </w:r>
      <w:r w:rsidRPr="003359C3">
        <w:rPr>
          <w:rFonts w:ascii="Arial" w:eastAsia="Times New Roman" w:hAnsi="Arial" w:cs="Arial"/>
          <w:b/>
          <w:bCs/>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Установить следующие квалификационные требования к стажу государственной гражданской службы или работы по специальности, направлению подготовки для замещения:</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1) высших должностей гражданской службы - не менее четырех лет стажа государственной гражданской службы или стажа работы по специальности, направлению подготовки;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главных должностей гражданской службы - не менее двух лет стажа государственной гражданской службы или стажа работы по специальности, направлению подготовки, если иное не предусмотрено частью 2 настоящей статьи;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3) утратил силу. - </w:t>
      </w:r>
      <w:hyperlink r:id="rId32" w:history="1">
        <w:r w:rsidRPr="003359C3">
          <w:rPr>
            <w:rFonts w:ascii="Arial" w:eastAsia="Times New Roman" w:hAnsi="Arial" w:cs="Arial"/>
            <w:color w:val="3451A0"/>
            <w:sz w:val="24"/>
            <w:szCs w:val="24"/>
            <w:u w:val="single"/>
            <w:lang w:eastAsia="ru-RU"/>
          </w:rPr>
          <w:t>Закон Ульяновской области от 25.12.2017 N 171-ЗО</w:t>
        </w:r>
      </w:hyperlink>
      <w:r w:rsidRPr="003359C3">
        <w:rPr>
          <w:rFonts w:ascii="Arial" w:eastAsia="Times New Roman" w:hAnsi="Arial" w:cs="Arial"/>
          <w:color w:val="444444"/>
          <w:sz w:val="24"/>
          <w:szCs w:val="24"/>
          <w:lang w:eastAsia="ru-RU"/>
        </w:rPr>
        <w:t>;</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lastRenderedPageBreak/>
        <w:t>4) ведущих, старших и младших должностей гражданской службы - без предъявления требований к стажу.</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ind w:firstLine="480"/>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гражданской службы - не менее одного года стажа государственной гражданской службы или работы по специальности, направлению подготовки.</w:t>
      </w:r>
      <w:r w:rsidRPr="003359C3">
        <w:rPr>
          <w:rFonts w:ascii="Arial" w:eastAsia="Times New Roman" w:hAnsi="Arial" w:cs="Arial"/>
          <w:color w:val="444444"/>
          <w:sz w:val="24"/>
          <w:szCs w:val="24"/>
          <w:lang w:eastAsia="ru-RU"/>
        </w:rPr>
        <w:br/>
      </w:r>
    </w:p>
    <w:p w:rsidR="003359C3" w:rsidRPr="003359C3" w:rsidRDefault="003359C3" w:rsidP="003359C3">
      <w:pPr>
        <w:spacing w:after="0" w:line="330" w:lineRule="atLeast"/>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br/>
      </w:r>
      <w:r w:rsidRPr="003359C3">
        <w:rPr>
          <w:rFonts w:ascii="Arial" w:eastAsia="Times New Roman" w:hAnsi="Arial" w:cs="Arial"/>
          <w:color w:val="444444"/>
          <w:sz w:val="24"/>
          <w:szCs w:val="24"/>
          <w:lang w:eastAsia="ru-RU"/>
        </w:rPr>
        <w:br/>
      </w:r>
    </w:p>
    <w:p w:rsidR="003359C3" w:rsidRPr="003359C3" w:rsidRDefault="003359C3" w:rsidP="003359C3">
      <w:pPr>
        <w:spacing w:after="240" w:line="330" w:lineRule="atLeast"/>
        <w:jc w:val="right"/>
        <w:textAlignment w:val="baseline"/>
        <w:outlineLvl w:val="2"/>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t>Приложение 3</w:t>
      </w:r>
      <w:r w:rsidRPr="003359C3">
        <w:rPr>
          <w:rFonts w:ascii="Arial" w:eastAsia="Times New Roman" w:hAnsi="Arial" w:cs="Arial"/>
          <w:b/>
          <w:bCs/>
          <w:color w:val="444444"/>
          <w:sz w:val="24"/>
          <w:szCs w:val="24"/>
          <w:lang w:eastAsia="ru-RU"/>
        </w:rPr>
        <w:br/>
        <w:t>к Закону</w:t>
      </w:r>
      <w:r w:rsidRPr="003359C3">
        <w:rPr>
          <w:rFonts w:ascii="Arial" w:eastAsia="Times New Roman" w:hAnsi="Arial" w:cs="Arial"/>
          <w:b/>
          <w:bCs/>
          <w:color w:val="444444"/>
          <w:sz w:val="24"/>
          <w:szCs w:val="24"/>
          <w:lang w:eastAsia="ru-RU"/>
        </w:rPr>
        <w:br/>
        <w:t>Ульяновской области</w:t>
      </w:r>
      <w:r w:rsidRPr="003359C3">
        <w:rPr>
          <w:rFonts w:ascii="Arial" w:eastAsia="Times New Roman" w:hAnsi="Arial" w:cs="Arial"/>
          <w:b/>
          <w:bCs/>
          <w:color w:val="444444"/>
          <w:sz w:val="24"/>
          <w:szCs w:val="24"/>
          <w:lang w:eastAsia="ru-RU"/>
        </w:rPr>
        <w:br/>
        <w:t>"О государственной гражданской</w:t>
      </w:r>
      <w:r w:rsidRPr="003359C3">
        <w:rPr>
          <w:rFonts w:ascii="Arial" w:eastAsia="Times New Roman" w:hAnsi="Arial" w:cs="Arial"/>
          <w:b/>
          <w:bCs/>
          <w:color w:val="444444"/>
          <w:sz w:val="24"/>
          <w:szCs w:val="24"/>
          <w:lang w:eastAsia="ru-RU"/>
        </w:rPr>
        <w:br/>
        <w:t>службе Ульяновской области"</w:t>
      </w:r>
    </w:p>
    <w:p w:rsidR="003359C3" w:rsidRPr="003359C3" w:rsidRDefault="003359C3" w:rsidP="003359C3">
      <w:pPr>
        <w:spacing w:after="0" w:line="330" w:lineRule="atLeast"/>
        <w:jc w:val="center"/>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w:t>
      </w:r>
    </w:p>
    <w:p w:rsidR="003359C3" w:rsidRPr="003359C3" w:rsidRDefault="003359C3" w:rsidP="003359C3">
      <w:pPr>
        <w:spacing w:after="240" w:line="330" w:lineRule="atLeast"/>
        <w:jc w:val="center"/>
        <w:textAlignment w:val="baseline"/>
        <w:rPr>
          <w:rFonts w:ascii="Arial" w:eastAsia="Times New Roman" w:hAnsi="Arial" w:cs="Arial"/>
          <w:b/>
          <w:bCs/>
          <w:color w:val="444444"/>
          <w:sz w:val="24"/>
          <w:szCs w:val="24"/>
          <w:lang w:eastAsia="ru-RU"/>
        </w:rPr>
      </w:pPr>
      <w:r w:rsidRPr="003359C3">
        <w:rPr>
          <w:rFonts w:ascii="Arial" w:eastAsia="Times New Roman" w:hAnsi="Arial" w:cs="Arial"/>
          <w:b/>
          <w:bCs/>
          <w:color w:val="444444"/>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w:t>
      </w:r>
    </w:p>
    <w:tbl>
      <w:tblPr>
        <w:tblW w:w="0" w:type="auto"/>
        <w:tblCellMar>
          <w:left w:w="0" w:type="dxa"/>
          <w:right w:w="0" w:type="dxa"/>
        </w:tblCellMar>
        <w:tblLook w:val="04A0" w:firstRow="1" w:lastRow="0" w:firstColumn="1" w:lastColumn="0" w:noHBand="0" w:noVBand="1"/>
      </w:tblPr>
      <w:tblGrid>
        <w:gridCol w:w="3986"/>
        <w:gridCol w:w="5369"/>
      </w:tblGrid>
      <w:tr w:rsidR="003359C3" w:rsidRPr="003359C3" w:rsidTr="003359C3">
        <w:trPr>
          <w:trHeight w:val="15"/>
        </w:trPr>
        <w:tc>
          <w:tcPr>
            <w:tcW w:w="4620" w:type="dxa"/>
            <w:tcBorders>
              <w:top w:val="nil"/>
              <w:left w:val="nil"/>
              <w:bottom w:val="nil"/>
              <w:right w:val="nil"/>
            </w:tcBorders>
            <w:shd w:val="clear" w:color="auto" w:fill="auto"/>
            <w:hideMark/>
          </w:tcPr>
          <w:p w:rsidR="003359C3" w:rsidRPr="003359C3" w:rsidRDefault="003359C3" w:rsidP="003359C3">
            <w:pPr>
              <w:spacing w:after="0" w:line="240" w:lineRule="auto"/>
              <w:rPr>
                <w:rFonts w:ascii="Arial" w:eastAsia="Times New Roman" w:hAnsi="Arial" w:cs="Arial"/>
                <w:b/>
                <w:bCs/>
                <w:color w:val="444444"/>
                <w:sz w:val="24"/>
                <w:szCs w:val="24"/>
                <w:lang w:eastAsia="ru-RU"/>
              </w:rPr>
            </w:pPr>
          </w:p>
        </w:tc>
        <w:tc>
          <w:tcPr>
            <w:tcW w:w="6468" w:type="dxa"/>
            <w:tcBorders>
              <w:top w:val="nil"/>
              <w:left w:val="nil"/>
              <w:bottom w:val="nil"/>
              <w:right w:val="nil"/>
            </w:tcBorders>
            <w:shd w:val="clear" w:color="auto" w:fill="auto"/>
            <w:hideMark/>
          </w:tcPr>
          <w:p w:rsidR="003359C3" w:rsidRPr="003359C3" w:rsidRDefault="003359C3" w:rsidP="003359C3">
            <w:pPr>
              <w:spacing w:after="0" w:line="240" w:lineRule="auto"/>
              <w:rPr>
                <w:rFonts w:ascii="Times New Roman" w:eastAsia="Times New Roman" w:hAnsi="Times New Roman" w:cs="Times New Roman"/>
                <w:sz w:val="20"/>
                <w:szCs w:val="20"/>
                <w:lang w:eastAsia="ru-RU"/>
              </w:rPr>
            </w:pP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Наименование должности государственной гражданской службы Ульяновской области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Классный чин государственной гражданской службы Ульяновской области</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1</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2</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1</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ЗАКОНОДАТЕЛЬНОГО СОБРАНИЯ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Высшая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аппарата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руководителя аппарата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Заместитель начальника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отдела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аппарата депутатского объединения в Законодательном Собрании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руководителя аппарата депутатского объединения в Законодательном Собрании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отдела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пресс-службы</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руководителя пресс-службы</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советник</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первого заместителя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первого заместителя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Помощник заместителя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заместителя Председателя Законодательного Собрания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2</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ПРАВИТЕЛЬСТВЕ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Высшая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администрации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Первый заместитель руководителя администрации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руководителя администрации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Секретариата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Заместитель руководителя Секретариата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Полномочный представитель Губернатора Ульяновской области в Законодательном Собрании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Первого заместителя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Председателя Правительства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департамента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Первого заместителя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Председателя Правительства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заместителя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заместителя Губернатора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первого заместителя Председателя Правительства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Помощник заместителя Председателя Правительства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департамента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советник</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3</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ИСПОЛНИТЕЛЬНЫХ ОРГАНАХ ГОСУДАРСТВЕННОЙ ВЛАСТИ УЛЬЯНОВСКОЙ ОБЛАСТИ, ВОЗГЛАВЛЯЕМЫХ ПРАВИТЕЛЬСТВОМ УЛЬЯНОВСКОЙ ОБЛАСТИ, ЗА ИСКЛЮЧЕНИЕМ ТЕРРИТОРИАЛЬНОГО ОРГАНА ИСПОЛНИТЕЛЬНОГО ОРГАНА ГОСУДАРСТВЕННОЙ ВЛАСТИ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Высшая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Первый заместитель министра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министра Ульяновской области - руководитель агентства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министра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агентства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Заместитель руководителя агентства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Директор департамента в министерстве, агентстве</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директора департамента в министерстве, агентстве</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 в министерстве, агентстве</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министра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руководителя агентства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 в департаменте министерства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государственный инспектор</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инспектор</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Старший 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2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3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2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3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4</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ТЕРРИТОРИАЛЬНОМ ОРГАНЕ ИСПОЛНИТЕЛЬНОГО ОРГАНА ГОСУДАРСТВЕННОЙ ВЛАСТИ УЛЬЯНОВСКОЙ ОБЛАСТИ (ДАЛЕЕ - ТЕРРИТОРИАЛЬНЫЙ ОРГАН)</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Руководитель территориального органа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руководителя территориального органа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 в территориальном органе</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Ведущий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2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3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2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3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3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5</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ИЗБИРАТЕЛЬНОЙ КОМИССИИ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Высшая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управления</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Действительный 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отдела в управлении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Председателя Избирательной комиссии Ульяновской области</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советник</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6</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ТЕРРИТОРИАЛЬНЫХ ИЗБИРАТЕЛЬНЫХ КОМИССИЯХ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7</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АППАРАТЕ МИРОВЫХ СУДЕЙ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мирового судьи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lastRenderedPageBreak/>
              <w:t>Ведущий специалист</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судебного заседания</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Старший специалист 1 разряда - заведующий архивом</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Младшая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Специалист 1 разряда</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Секретарь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Раздел 8</w:t>
            </w:r>
            <w:r w:rsidRPr="003359C3">
              <w:rPr>
                <w:rFonts w:ascii="Times New Roman" w:eastAsia="Times New Roman" w:hAnsi="Times New Roman" w:cs="Times New Roman"/>
                <w:sz w:val="24"/>
                <w:szCs w:val="24"/>
                <w:lang w:eastAsia="ru-RU"/>
              </w:rPr>
              <w:br/>
              <w:t>СООТВЕТСТВИЕ КЛАССНЫХ ЧИНОВ ГОСУДАРСТВЕННОЙ ГРАЖДАНСКОЙ СЛУЖБЫ УЛЬЯНОВСКОЙ ОБЛАСТИ ДОЛЖНОСТЯМ ГОСУДАРСТВЕННОЙ ГРАЖДАНСКОЙ СЛУЖБЫ УЛЬЯНОВСКОЙ ОБЛАСТИ В СЧЕТНОЙ ПАЛАТЕ УЛЬЯНОВСКОЙ ОБЛАСТИ</w:t>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Начальник отдела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Государственный советник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Заместитель начальника отдела</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Помощник Председателя Счетной палаты</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Инспектор</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Ведущий 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Консультант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Советник государственной гражданской службы Ульяновской области 2 класса</w:t>
            </w:r>
            <w:r w:rsidRPr="003359C3">
              <w:rPr>
                <w:rFonts w:ascii="Times New Roman" w:eastAsia="Times New Roman" w:hAnsi="Times New Roman" w:cs="Times New Roman"/>
                <w:sz w:val="24"/>
                <w:szCs w:val="24"/>
                <w:lang w:eastAsia="ru-RU"/>
              </w:rPr>
              <w:br/>
            </w:r>
          </w:p>
        </w:tc>
      </w:tr>
      <w:tr w:rsidR="003359C3" w:rsidRPr="003359C3" w:rsidTr="003359C3">
        <w:tc>
          <w:tcPr>
            <w:tcW w:w="110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jc w:val="center"/>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Старшая группа</w:t>
            </w:r>
          </w:p>
        </w:tc>
      </w:tr>
      <w:tr w:rsidR="003359C3" w:rsidRPr="003359C3" w:rsidTr="003359C3">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Главный специалист-эксперт</w:t>
            </w:r>
            <w:r w:rsidRPr="003359C3">
              <w:rPr>
                <w:rFonts w:ascii="Times New Roman" w:eastAsia="Times New Roman" w:hAnsi="Times New Roman" w:cs="Times New Roman"/>
                <w:sz w:val="24"/>
                <w:szCs w:val="24"/>
                <w:lang w:eastAsia="ru-RU"/>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3359C3" w:rsidRPr="003359C3" w:rsidRDefault="003359C3" w:rsidP="003359C3">
            <w:pPr>
              <w:spacing w:after="0" w:line="240" w:lineRule="auto"/>
              <w:textAlignment w:val="baseline"/>
              <w:rPr>
                <w:rFonts w:ascii="Times New Roman" w:eastAsia="Times New Roman" w:hAnsi="Times New Roman" w:cs="Times New Roman"/>
                <w:sz w:val="24"/>
                <w:szCs w:val="24"/>
                <w:lang w:eastAsia="ru-RU"/>
              </w:rPr>
            </w:pPr>
            <w:r w:rsidRPr="003359C3">
              <w:rPr>
                <w:rFonts w:ascii="Times New Roman" w:eastAsia="Times New Roman" w:hAnsi="Times New Roman" w:cs="Times New Roman"/>
                <w:sz w:val="24"/>
                <w:szCs w:val="24"/>
                <w:lang w:eastAsia="ru-RU"/>
              </w:rPr>
              <w:t>Референт государственной гражданской службы Ульяновской области 1 класса</w:t>
            </w:r>
            <w:r w:rsidRPr="003359C3">
              <w:rPr>
                <w:rFonts w:ascii="Times New Roman" w:eastAsia="Times New Roman" w:hAnsi="Times New Roman" w:cs="Times New Roman"/>
                <w:sz w:val="24"/>
                <w:szCs w:val="24"/>
                <w:lang w:eastAsia="ru-RU"/>
              </w:rPr>
              <w:br/>
            </w:r>
          </w:p>
        </w:tc>
      </w:tr>
    </w:tbl>
    <w:p w:rsidR="003359C3" w:rsidRPr="003359C3" w:rsidRDefault="003359C3" w:rsidP="003359C3">
      <w:pPr>
        <w:spacing w:after="0" w:line="330" w:lineRule="atLeast"/>
        <w:jc w:val="right"/>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w:t>
      </w:r>
    </w:p>
    <w:p w:rsidR="003359C3" w:rsidRPr="003359C3" w:rsidRDefault="003359C3" w:rsidP="003359C3">
      <w:pPr>
        <w:spacing w:after="0" w:line="330" w:lineRule="atLeast"/>
        <w:textAlignment w:val="baseline"/>
        <w:rPr>
          <w:rFonts w:ascii="Arial" w:eastAsia="Times New Roman" w:hAnsi="Arial" w:cs="Arial"/>
          <w:color w:val="444444"/>
          <w:sz w:val="24"/>
          <w:szCs w:val="24"/>
          <w:lang w:eastAsia="ru-RU"/>
        </w:rPr>
      </w:pPr>
      <w:r w:rsidRPr="003359C3">
        <w:rPr>
          <w:rFonts w:ascii="Arial" w:eastAsia="Times New Roman" w:hAnsi="Arial" w:cs="Arial"/>
          <w:color w:val="444444"/>
          <w:sz w:val="24"/>
          <w:szCs w:val="24"/>
          <w:lang w:eastAsia="ru-RU"/>
        </w:rPr>
        <w:t>     </w:t>
      </w:r>
    </w:p>
    <w:p w:rsidR="007B649A" w:rsidRDefault="007B649A">
      <w:bookmarkStart w:id="0" w:name="_GoBack"/>
      <w:bookmarkEnd w:id="0"/>
    </w:p>
    <w:sectPr w:rsidR="007B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C9"/>
    <w:rsid w:val="003359C3"/>
    <w:rsid w:val="007B649A"/>
    <w:rsid w:val="007F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ED12"/>
  <w15:chartTrackingRefBased/>
  <w15:docId w15:val="{2B263E4F-A22E-4A40-8627-7E7ED535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359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59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9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59C3"/>
    <w:rPr>
      <w:rFonts w:ascii="Times New Roman" w:eastAsia="Times New Roman" w:hAnsi="Times New Roman" w:cs="Times New Roman"/>
      <w:b/>
      <w:bCs/>
      <w:sz w:val="27"/>
      <w:szCs w:val="27"/>
      <w:lang w:eastAsia="ru-RU"/>
    </w:rPr>
  </w:style>
  <w:style w:type="paragraph" w:customStyle="1" w:styleId="msonormal0">
    <w:name w:val="msonormal"/>
    <w:basedOn w:val="a"/>
    <w:rsid w:val="00335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35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59C3"/>
    <w:rPr>
      <w:color w:val="0000FF"/>
      <w:u w:val="single"/>
    </w:rPr>
  </w:style>
  <w:style w:type="character" w:styleId="a4">
    <w:name w:val="FollowedHyperlink"/>
    <w:basedOn w:val="a0"/>
    <w:uiPriority w:val="99"/>
    <w:semiHidden/>
    <w:unhideWhenUsed/>
    <w:rsid w:val="003359C3"/>
    <w:rPr>
      <w:color w:val="800080"/>
      <w:u w:val="single"/>
    </w:rPr>
  </w:style>
  <w:style w:type="paragraph" w:customStyle="1" w:styleId="headertext">
    <w:name w:val="headertext"/>
    <w:basedOn w:val="a"/>
    <w:rsid w:val="00335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359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71027">
      <w:bodyDiv w:val="1"/>
      <w:marLeft w:val="0"/>
      <w:marRight w:val="0"/>
      <w:marTop w:val="0"/>
      <w:marBottom w:val="0"/>
      <w:divBdr>
        <w:top w:val="none" w:sz="0" w:space="0" w:color="auto"/>
        <w:left w:val="none" w:sz="0" w:space="0" w:color="auto"/>
        <w:bottom w:val="none" w:sz="0" w:space="0" w:color="auto"/>
        <w:right w:val="none" w:sz="0" w:space="0" w:color="auto"/>
      </w:divBdr>
      <w:divsChild>
        <w:div w:id="1739136344">
          <w:marLeft w:val="0"/>
          <w:marRight w:val="0"/>
          <w:marTop w:val="0"/>
          <w:marBottom w:val="0"/>
          <w:divBdr>
            <w:top w:val="none" w:sz="0" w:space="0" w:color="auto"/>
            <w:left w:val="none" w:sz="0" w:space="0" w:color="auto"/>
            <w:bottom w:val="none" w:sz="0" w:space="0" w:color="auto"/>
            <w:right w:val="none" w:sz="0" w:space="0" w:color="auto"/>
          </w:divBdr>
          <w:divsChild>
            <w:div w:id="2013140259">
              <w:marLeft w:val="0"/>
              <w:marRight w:val="0"/>
              <w:marTop w:val="0"/>
              <w:marBottom w:val="0"/>
              <w:divBdr>
                <w:top w:val="none" w:sz="0" w:space="0" w:color="auto"/>
                <w:left w:val="none" w:sz="0" w:space="0" w:color="auto"/>
                <w:bottom w:val="none" w:sz="0" w:space="0" w:color="auto"/>
                <w:right w:val="none" w:sz="0" w:space="0" w:color="auto"/>
              </w:divBdr>
              <w:divsChild>
                <w:div w:id="183449283">
                  <w:marLeft w:val="0"/>
                  <w:marRight w:val="0"/>
                  <w:marTop w:val="0"/>
                  <w:marBottom w:val="0"/>
                  <w:divBdr>
                    <w:top w:val="none" w:sz="0" w:space="0" w:color="auto"/>
                    <w:left w:val="none" w:sz="0" w:space="0" w:color="auto"/>
                    <w:bottom w:val="none" w:sz="0" w:space="0" w:color="auto"/>
                    <w:right w:val="none" w:sz="0" w:space="0" w:color="auto"/>
                  </w:divBdr>
                  <w:divsChild>
                    <w:div w:id="729962652">
                      <w:marLeft w:val="0"/>
                      <w:marRight w:val="0"/>
                      <w:marTop w:val="0"/>
                      <w:marBottom w:val="0"/>
                      <w:divBdr>
                        <w:top w:val="none" w:sz="0" w:space="0" w:color="auto"/>
                        <w:left w:val="none" w:sz="0" w:space="0" w:color="auto"/>
                        <w:bottom w:val="none" w:sz="0" w:space="0" w:color="auto"/>
                        <w:right w:val="none" w:sz="0" w:space="0" w:color="auto"/>
                      </w:divBdr>
                      <w:divsChild>
                        <w:div w:id="166023852">
                          <w:marLeft w:val="0"/>
                          <w:marRight w:val="0"/>
                          <w:marTop w:val="0"/>
                          <w:marBottom w:val="0"/>
                          <w:divBdr>
                            <w:top w:val="none" w:sz="0" w:space="0" w:color="auto"/>
                            <w:left w:val="none" w:sz="0" w:space="0" w:color="auto"/>
                            <w:bottom w:val="none" w:sz="0" w:space="0" w:color="auto"/>
                            <w:right w:val="none" w:sz="0" w:space="0" w:color="auto"/>
                          </w:divBdr>
                          <w:divsChild>
                            <w:div w:id="251940566">
                              <w:marLeft w:val="0"/>
                              <w:marRight w:val="0"/>
                              <w:marTop w:val="0"/>
                              <w:marBottom w:val="0"/>
                              <w:divBdr>
                                <w:top w:val="none" w:sz="0" w:space="0" w:color="auto"/>
                                <w:left w:val="none" w:sz="0" w:space="0" w:color="auto"/>
                                <w:bottom w:val="none" w:sz="0" w:space="0" w:color="auto"/>
                                <w:right w:val="none" w:sz="0" w:space="0" w:color="auto"/>
                              </w:divBdr>
                              <w:divsChild>
                                <w:div w:id="1051804050">
                                  <w:marLeft w:val="0"/>
                                  <w:marRight w:val="0"/>
                                  <w:marTop w:val="0"/>
                                  <w:marBottom w:val="0"/>
                                  <w:divBdr>
                                    <w:top w:val="none" w:sz="0" w:space="0" w:color="auto"/>
                                    <w:left w:val="none" w:sz="0" w:space="0" w:color="auto"/>
                                    <w:bottom w:val="none" w:sz="0" w:space="0" w:color="auto"/>
                                    <w:right w:val="none" w:sz="0" w:space="0" w:color="auto"/>
                                  </w:divBdr>
                                  <w:divsChild>
                                    <w:div w:id="893125377">
                                      <w:marLeft w:val="0"/>
                                      <w:marRight w:val="0"/>
                                      <w:marTop w:val="0"/>
                                      <w:marBottom w:val="0"/>
                                      <w:divBdr>
                                        <w:top w:val="none" w:sz="0" w:space="0" w:color="auto"/>
                                        <w:left w:val="none" w:sz="0" w:space="0" w:color="auto"/>
                                        <w:bottom w:val="none" w:sz="0" w:space="0" w:color="auto"/>
                                        <w:right w:val="none" w:sz="0" w:space="0" w:color="auto"/>
                                      </w:divBdr>
                                      <w:divsChild>
                                        <w:div w:id="1538468024">
                                          <w:marLeft w:val="0"/>
                                          <w:marRight w:val="0"/>
                                          <w:marTop w:val="0"/>
                                          <w:marBottom w:val="0"/>
                                          <w:divBdr>
                                            <w:top w:val="none" w:sz="0" w:space="0" w:color="auto"/>
                                            <w:left w:val="none" w:sz="0" w:space="0" w:color="auto"/>
                                            <w:bottom w:val="none" w:sz="0" w:space="0" w:color="auto"/>
                                            <w:right w:val="none" w:sz="0" w:space="0" w:color="auto"/>
                                          </w:divBdr>
                                          <w:divsChild>
                                            <w:div w:id="133104806">
                                              <w:marLeft w:val="0"/>
                                              <w:marRight w:val="0"/>
                                              <w:marTop w:val="0"/>
                                              <w:marBottom w:val="0"/>
                                              <w:divBdr>
                                                <w:top w:val="none" w:sz="0" w:space="0" w:color="auto"/>
                                                <w:left w:val="none" w:sz="0" w:space="0" w:color="auto"/>
                                                <w:bottom w:val="none" w:sz="0" w:space="0" w:color="auto"/>
                                                <w:right w:val="none" w:sz="0" w:space="0" w:color="auto"/>
                                              </w:divBdr>
                                              <w:divsChild>
                                                <w:div w:id="1908681138">
                                                  <w:marLeft w:val="0"/>
                                                  <w:marRight w:val="0"/>
                                                  <w:marTop w:val="0"/>
                                                  <w:marBottom w:val="0"/>
                                                  <w:divBdr>
                                                    <w:top w:val="none" w:sz="0" w:space="0" w:color="auto"/>
                                                    <w:left w:val="none" w:sz="0" w:space="0" w:color="auto"/>
                                                    <w:bottom w:val="none" w:sz="0" w:space="0" w:color="auto"/>
                                                    <w:right w:val="none" w:sz="0" w:space="0" w:color="auto"/>
                                                  </w:divBdr>
                                                  <w:divsChild>
                                                    <w:div w:id="1061366913">
                                                      <w:marLeft w:val="0"/>
                                                      <w:marRight w:val="0"/>
                                                      <w:marTop w:val="0"/>
                                                      <w:marBottom w:val="0"/>
                                                      <w:divBdr>
                                                        <w:top w:val="none" w:sz="0" w:space="0" w:color="auto"/>
                                                        <w:left w:val="none" w:sz="0" w:space="0" w:color="auto"/>
                                                        <w:bottom w:val="none" w:sz="0" w:space="0" w:color="auto"/>
                                                        <w:right w:val="none" w:sz="0" w:space="0" w:color="auto"/>
                                                      </w:divBdr>
                                                      <w:divsChild>
                                                        <w:div w:id="529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866">
                                                  <w:marLeft w:val="0"/>
                                                  <w:marRight w:val="0"/>
                                                  <w:marTop w:val="0"/>
                                                  <w:marBottom w:val="0"/>
                                                  <w:divBdr>
                                                    <w:top w:val="none" w:sz="0" w:space="0" w:color="auto"/>
                                                    <w:left w:val="none" w:sz="0" w:space="0" w:color="auto"/>
                                                    <w:bottom w:val="none" w:sz="0" w:space="0" w:color="auto"/>
                                                    <w:right w:val="none" w:sz="0" w:space="0" w:color="auto"/>
                                                  </w:divBdr>
                                                  <w:divsChild>
                                                    <w:div w:id="907109587">
                                                      <w:marLeft w:val="0"/>
                                                      <w:marRight w:val="0"/>
                                                      <w:marTop w:val="0"/>
                                                      <w:marBottom w:val="0"/>
                                                      <w:divBdr>
                                                        <w:top w:val="none" w:sz="0" w:space="0" w:color="auto"/>
                                                        <w:left w:val="none" w:sz="0" w:space="0" w:color="auto"/>
                                                        <w:bottom w:val="none" w:sz="0" w:space="0" w:color="auto"/>
                                                        <w:right w:val="none" w:sz="0" w:space="0" w:color="auto"/>
                                                      </w:divBdr>
                                                      <w:divsChild>
                                                        <w:div w:id="1701276437">
                                                          <w:marLeft w:val="0"/>
                                                          <w:marRight w:val="0"/>
                                                          <w:marTop w:val="0"/>
                                                          <w:marBottom w:val="0"/>
                                                          <w:divBdr>
                                                            <w:top w:val="none" w:sz="0" w:space="0" w:color="auto"/>
                                                            <w:left w:val="none" w:sz="0" w:space="0" w:color="auto"/>
                                                            <w:bottom w:val="none" w:sz="0" w:space="0" w:color="auto"/>
                                                            <w:right w:val="none" w:sz="0" w:space="0" w:color="auto"/>
                                                          </w:divBdr>
                                                          <w:divsChild>
                                                            <w:div w:id="1296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008411">
          <w:marLeft w:val="0"/>
          <w:marRight w:val="0"/>
          <w:marTop w:val="0"/>
          <w:marBottom w:val="150"/>
          <w:divBdr>
            <w:top w:val="none" w:sz="0" w:space="0" w:color="auto"/>
            <w:left w:val="none" w:sz="0" w:space="0" w:color="auto"/>
            <w:bottom w:val="none" w:sz="0" w:space="0" w:color="auto"/>
            <w:right w:val="none" w:sz="0" w:space="0" w:color="auto"/>
          </w:divBdr>
        </w:div>
        <w:div w:id="1489250330">
          <w:marLeft w:val="0"/>
          <w:marRight w:val="0"/>
          <w:marTop w:val="0"/>
          <w:marBottom w:val="150"/>
          <w:divBdr>
            <w:top w:val="none" w:sz="0" w:space="0" w:color="auto"/>
            <w:left w:val="none" w:sz="0" w:space="0" w:color="auto"/>
            <w:bottom w:val="none" w:sz="0" w:space="0" w:color="auto"/>
            <w:right w:val="none" w:sz="0" w:space="0" w:color="auto"/>
          </w:divBdr>
        </w:div>
        <w:div w:id="48115116">
          <w:marLeft w:val="0"/>
          <w:marRight w:val="0"/>
          <w:marTop w:val="0"/>
          <w:marBottom w:val="150"/>
          <w:divBdr>
            <w:top w:val="none" w:sz="0" w:space="0" w:color="auto"/>
            <w:left w:val="none" w:sz="0" w:space="0" w:color="auto"/>
            <w:bottom w:val="none" w:sz="0" w:space="0" w:color="auto"/>
            <w:right w:val="none" w:sz="0" w:space="0" w:color="auto"/>
          </w:divBdr>
        </w:div>
        <w:div w:id="98107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3718490" TargetMode="External"/><Relationship Id="rId13" Type="http://schemas.openxmlformats.org/officeDocument/2006/relationships/hyperlink" Target="https://docs.cntd.ru/document/463733247" TargetMode="External"/><Relationship Id="rId18" Type="http://schemas.openxmlformats.org/officeDocument/2006/relationships/hyperlink" Target="https://docs.cntd.ru/document/463738611" TargetMode="External"/><Relationship Id="rId26" Type="http://schemas.openxmlformats.org/officeDocument/2006/relationships/hyperlink" Target="https://docs.cntd.ru/document/901904391" TargetMode="External"/><Relationship Id="rId3" Type="http://schemas.openxmlformats.org/officeDocument/2006/relationships/webSettings" Target="webSettings.xml"/><Relationship Id="rId21" Type="http://schemas.openxmlformats.org/officeDocument/2006/relationships/hyperlink" Target="https://docs.cntd.ru/document/463741293" TargetMode="External"/><Relationship Id="rId34" Type="http://schemas.openxmlformats.org/officeDocument/2006/relationships/theme" Target="theme/theme1.xml"/><Relationship Id="rId7" Type="http://schemas.openxmlformats.org/officeDocument/2006/relationships/hyperlink" Target="https://docs.cntd.ru/document/463718091" TargetMode="External"/><Relationship Id="rId12" Type="http://schemas.openxmlformats.org/officeDocument/2006/relationships/hyperlink" Target="https://docs.cntd.ru/document/463731238" TargetMode="External"/><Relationship Id="rId17" Type="http://schemas.openxmlformats.org/officeDocument/2006/relationships/hyperlink" Target="https://docs.cntd.ru/document/463730932" TargetMode="External"/><Relationship Id="rId25" Type="http://schemas.openxmlformats.org/officeDocument/2006/relationships/hyperlink" Target="https://docs.cntd.ru/document/90190439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463736961" TargetMode="External"/><Relationship Id="rId20" Type="http://schemas.openxmlformats.org/officeDocument/2006/relationships/hyperlink" Target="https://docs.cntd.ru/document/463741108" TargetMode="External"/><Relationship Id="rId29" Type="http://schemas.openxmlformats.org/officeDocument/2006/relationships/hyperlink" Target="https://docs.cntd.ru/document/901904391" TargetMode="External"/><Relationship Id="rId1" Type="http://schemas.openxmlformats.org/officeDocument/2006/relationships/styles" Target="styles.xml"/><Relationship Id="rId6" Type="http://schemas.openxmlformats.org/officeDocument/2006/relationships/hyperlink" Target="https://docs.cntd.ru/document/463716440" TargetMode="External"/><Relationship Id="rId11" Type="http://schemas.openxmlformats.org/officeDocument/2006/relationships/hyperlink" Target="https://docs.cntd.ru/document/463726163" TargetMode="External"/><Relationship Id="rId24" Type="http://schemas.openxmlformats.org/officeDocument/2006/relationships/hyperlink" Target="https://docs.cntd.ru/document/901863282" TargetMode="External"/><Relationship Id="rId32" Type="http://schemas.openxmlformats.org/officeDocument/2006/relationships/hyperlink" Target="https://docs.cntd.ru/document/463722352" TargetMode="External"/><Relationship Id="rId5" Type="http://schemas.openxmlformats.org/officeDocument/2006/relationships/hyperlink" Target="https://docs.cntd.ru/document/463716005" TargetMode="External"/><Relationship Id="rId15" Type="http://schemas.openxmlformats.org/officeDocument/2006/relationships/hyperlink" Target="https://docs.cntd.ru/document/463736960" TargetMode="External"/><Relationship Id="rId23" Type="http://schemas.openxmlformats.org/officeDocument/2006/relationships/hyperlink" Target="https://docs.cntd.ru/document/901863282" TargetMode="External"/><Relationship Id="rId28" Type="http://schemas.openxmlformats.org/officeDocument/2006/relationships/hyperlink" Target="https://docs.cntd.ru/document/901904391" TargetMode="External"/><Relationship Id="rId10" Type="http://schemas.openxmlformats.org/officeDocument/2006/relationships/hyperlink" Target="https://docs.cntd.ru/document/463722352" TargetMode="External"/><Relationship Id="rId19" Type="http://schemas.openxmlformats.org/officeDocument/2006/relationships/hyperlink" Target="https://docs.cntd.ru/document/463738615" TargetMode="External"/><Relationship Id="rId31" Type="http://schemas.openxmlformats.org/officeDocument/2006/relationships/hyperlink" Target="https://docs.cntd.ru/document/463718091" TargetMode="External"/><Relationship Id="rId4" Type="http://schemas.openxmlformats.org/officeDocument/2006/relationships/hyperlink" Target="https://docs.cntd.ru/document/463713464" TargetMode="External"/><Relationship Id="rId9" Type="http://schemas.openxmlformats.org/officeDocument/2006/relationships/hyperlink" Target="https://docs.cntd.ru/document/463721295" TargetMode="External"/><Relationship Id="rId14" Type="http://schemas.openxmlformats.org/officeDocument/2006/relationships/hyperlink" Target="https://docs.cntd.ru/document/463733736" TargetMode="External"/><Relationship Id="rId22" Type="http://schemas.openxmlformats.org/officeDocument/2006/relationships/hyperlink" Target="https://docs.cntd.ru/document/463743064" TargetMode="External"/><Relationship Id="rId27" Type="http://schemas.openxmlformats.org/officeDocument/2006/relationships/hyperlink" Target="https://docs.cntd.ru/document/901904391" TargetMode="External"/><Relationship Id="rId30" Type="http://schemas.openxmlformats.org/officeDocument/2006/relationships/hyperlink" Target="https://docs.cntd.ru/document/901904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5239</Words>
  <Characters>29863</Characters>
  <Application>Microsoft Office Word</Application>
  <DocSecurity>0</DocSecurity>
  <Lines>248</Lines>
  <Paragraphs>70</Paragraphs>
  <ScaleCrop>false</ScaleCrop>
  <Company>SPecialiST RePack</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2023-04-28T12:15:00Z</dcterms:created>
  <dcterms:modified xsi:type="dcterms:W3CDTF">2023-04-28T12:15:00Z</dcterms:modified>
</cp:coreProperties>
</file>