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АДМИНИСТРАЦИЯ </w:t>
      </w:r>
    </w:p>
    <w:p w:rsidR="004954CD" w:rsidRPr="00FF55A2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smallCaps/>
          <w:sz w:val="28"/>
          <w:szCs w:val="28"/>
          <w:lang w:val="ru-RU"/>
        </w:rPr>
        <w:t>МУНИЦИПАЛЬНОГО ОБРАЗОВАНИЯ</w:t>
      </w:r>
    </w:p>
    <w:p w:rsidR="004954CD" w:rsidRPr="00FF55A2" w:rsidRDefault="005B2B03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>
        <w:rPr>
          <w:rFonts w:ascii="Times New Roman" w:hAnsi="Times New Roman"/>
          <w:b/>
          <w:smallCaps/>
          <w:sz w:val="28"/>
          <w:szCs w:val="28"/>
          <w:lang w:val="ru-RU"/>
        </w:rPr>
        <w:t>СТАРОАТЛАШ</w:t>
      </w:r>
      <w:r w:rsidR="004954CD" w:rsidRPr="00FF55A2">
        <w:rPr>
          <w:rFonts w:ascii="Times New Roman" w:hAnsi="Times New Roman"/>
          <w:b/>
          <w:smallCaps/>
          <w:sz w:val="28"/>
          <w:szCs w:val="28"/>
          <w:lang w:val="ru-RU"/>
        </w:rPr>
        <w:t>СКОЕ СЕЛЬСКОЕ ПОСЕЛЕНИЕ</w:t>
      </w:r>
    </w:p>
    <w:p w:rsidR="004954CD" w:rsidRPr="00F94F56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94F56">
        <w:rPr>
          <w:rFonts w:ascii="Times New Roman" w:hAnsi="Times New Roman"/>
          <w:b/>
          <w:smallCaps/>
          <w:sz w:val="28"/>
          <w:szCs w:val="28"/>
          <w:lang w:val="ru-RU"/>
        </w:rPr>
        <w:t xml:space="preserve">СТАРОКУЛАТКИНСКОГО РАЙОНА </w:t>
      </w:r>
    </w:p>
    <w:p w:rsidR="004954CD" w:rsidRPr="00F94F56" w:rsidRDefault="004954CD" w:rsidP="004954CD">
      <w:pPr>
        <w:spacing w:line="192" w:lineRule="auto"/>
        <w:jc w:val="center"/>
        <w:rPr>
          <w:rFonts w:ascii="Times New Roman" w:hAnsi="Times New Roman"/>
          <w:b/>
          <w:smallCaps/>
          <w:sz w:val="28"/>
          <w:szCs w:val="28"/>
          <w:lang w:val="ru-RU"/>
        </w:rPr>
      </w:pPr>
      <w:r w:rsidRPr="00F94F56">
        <w:rPr>
          <w:rFonts w:ascii="Times New Roman" w:hAnsi="Times New Roman"/>
          <w:b/>
          <w:smallCaps/>
          <w:sz w:val="28"/>
          <w:szCs w:val="28"/>
          <w:lang w:val="ru-RU"/>
        </w:rPr>
        <w:t>УЛЬЯНОВСКОЙ ОБЛАСТИ</w:t>
      </w:r>
    </w:p>
    <w:p w:rsidR="004954CD" w:rsidRPr="00F94F56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4CD" w:rsidRPr="00FF55A2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F55A2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FF55A2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4954CD" w:rsidRPr="00FF55A2" w:rsidRDefault="004954CD" w:rsidP="004954C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4CD" w:rsidRPr="00FF55A2" w:rsidRDefault="004954CD" w:rsidP="004954CD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4954CD" w:rsidRPr="004954CD" w:rsidRDefault="004954CD" w:rsidP="004954CD">
      <w:pPr>
        <w:rPr>
          <w:rFonts w:ascii="Times New Roman" w:hAnsi="Times New Roman"/>
          <w:b/>
          <w:sz w:val="28"/>
          <w:szCs w:val="28"/>
          <w:lang w:val="ru-RU"/>
        </w:rPr>
      </w:pPr>
      <w:r w:rsidRPr="00FF55A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E1FEE">
        <w:rPr>
          <w:rFonts w:ascii="Times New Roman" w:hAnsi="Times New Roman"/>
          <w:b/>
          <w:color w:val="000000"/>
          <w:sz w:val="28"/>
          <w:szCs w:val="28"/>
          <w:lang w:val="ru-RU"/>
        </w:rPr>
        <w:t>09</w:t>
      </w:r>
      <w:r w:rsidR="005E1FEE">
        <w:rPr>
          <w:rFonts w:ascii="Times New Roman" w:hAnsi="Times New Roman"/>
          <w:b/>
          <w:sz w:val="28"/>
          <w:szCs w:val="28"/>
          <w:lang w:val="ru-RU"/>
        </w:rPr>
        <w:t>.01</w:t>
      </w:r>
      <w:r w:rsidRPr="00F94F56">
        <w:rPr>
          <w:rFonts w:ascii="Times New Roman" w:hAnsi="Times New Roman"/>
          <w:b/>
          <w:sz w:val="28"/>
          <w:szCs w:val="28"/>
          <w:lang w:val="ru-RU"/>
        </w:rPr>
        <w:t>. 20</w:t>
      </w:r>
      <w:r w:rsidR="00C57F0A" w:rsidRPr="00F94F56">
        <w:rPr>
          <w:rFonts w:ascii="Times New Roman" w:hAnsi="Times New Roman"/>
          <w:b/>
          <w:sz w:val="28"/>
          <w:szCs w:val="28"/>
          <w:lang w:val="ru-RU"/>
        </w:rPr>
        <w:t>2</w:t>
      </w:r>
      <w:r w:rsidR="005E1FEE">
        <w:rPr>
          <w:rFonts w:ascii="Times New Roman" w:hAnsi="Times New Roman"/>
          <w:b/>
          <w:sz w:val="28"/>
          <w:szCs w:val="28"/>
          <w:lang w:val="ru-RU"/>
        </w:rPr>
        <w:t>5</w:t>
      </w:r>
      <w:r w:rsidRPr="00F94F56">
        <w:rPr>
          <w:rFonts w:ascii="Times New Roman" w:hAnsi="Times New Roman"/>
          <w:b/>
          <w:sz w:val="28"/>
          <w:szCs w:val="28"/>
          <w:lang w:val="ru-RU"/>
        </w:rPr>
        <w:t xml:space="preserve">г.             </w:t>
      </w:r>
      <w:r w:rsidR="005B2B03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proofErr w:type="gramStart"/>
      <w:r w:rsidR="005B2B03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="005B2B03">
        <w:rPr>
          <w:rFonts w:ascii="Times New Roman" w:hAnsi="Times New Roman"/>
          <w:b/>
          <w:sz w:val="28"/>
          <w:szCs w:val="28"/>
          <w:lang w:val="ru-RU"/>
        </w:rPr>
        <w:t xml:space="preserve">. Старый </w:t>
      </w:r>
      <w:proofErr w:type="spellStart"/>
      <w:r w:rsidR="005B2B03">
        <w:rPr>
          <w:rFonts w:ascii="Times New Roman" w:hAnsi="Times New Roman"/>
          <w:b/>
          <w:sz w:val="28"/>
          <w:szCs w:val="28"/>
          <w:lang w:val="ru-RU"/>
        </w:rPr>
        <w:t>Атлаш</w:t>
      </w:r>
      <w:proofErr w:type="spellEnd"/>
      <w:r w:rsidRPr="00F94F56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BB0135" w:rsidRPr="00F94F56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F94F56"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5E1FEE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4954CD" w:rsidRPr="00997911" w:rsidRDefault="004954CD" w:rsidP="004954CD">
      <w:pPr>
        <w:rPr>
          <w:rFonts w:ascii="Times New Roman" w:hAnsi="Times New Roman"/>
          <w:sz w:val="28"/>
          <w:szCs w:val="28"/>
          <w:lang w:val="ru-RU"/>
        </w:rPr>
      </w:pPr>
    </w:p>
    <w:p w:rsidR="00701AFD" w:rsidRDefault="00701AFD" w:rsidP="004954C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63AB" w:rsidRPr="00662483" w:rsidRDefault="00F663AB" w:rsidP="0066248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2483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Положения об экспертной комиссии муниципального образования </w:t>
      </w:r>
      <w:proofErr w:type="spellStart"/>
      <w:r w:rsidR="005B2B03">
        <w:rPr>
          <w:rFonts w:ascii="Times New Roman" w:hAnsi="Times New Roman"/>
          <w:b/>
          <w:sz w:val="28"/>
          <w:szCs w:val="28"/>
          <w:lang w:val="ru-RU"/>
        </w:rPr>
        <w:t>Староатлашское</w:t>
      </w:r>
      <w:proofErr w:type="spellEnd"/>
      <w:r w:rsidRPr="00662483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 </w:t>
      </w:r>
      <w:proofErr w:type="spellStart"/>
      <w:r w:rsidRPr="00662483">
        <w:rPr>
          <w:rFonts w:ascii="Times New Roman" w:hAnsi="Times New Roman"/>
          <w:b/>
          <w:sz w:val="28"/>
          <w:szCs w:val="28"/>
          <w:lang w:val="ru-RU"/>
        </w:rPr>
        <w:t>Старокулаткин</w:t>
      </w:r>
      <w:r w:rsidR="00F64D73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662483">
        <w:rPr>
          <w:rFonts w:ascii="Times New Roman" w:hAnsi="Times New Roman"/>
          <w:b/>
          <w:sz w:val="28"/>
          <w:szCs w:val="28"/>
          <w:lang w:val="ru-RU"/>
        </w:rPr>
        <w:t>кого</w:t>
      </w:r>
      <w:proofErr w:type="spellEnd"/>
      <w:r w:rsidRPr="00662483">
        <w:rPr>
          <w:rFonts w:ascii="Times New Roman" w:hAnsi="Times New Roman"/>
          <w:b/>
          <w:sz w:val="28"/>
          <w:szCs w:val="28"/>
          <w:lang w:val="ru-RU"/>
        </w:rPr>
        <w:t xml:space="preserve"> района Ульяновской области</w:t>
      </w:r>
    </w:p>
    <w:p w:rsidR="00F663AB" w:rsidRPr="00F663AB" w:rsidRDefault="00F663AB" w:rsidP="00F663AB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F663AB" w:rsidRPr="00F663AB" w:rsidRDefault="00F663AB" w:rsidP="00F663AB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F663AB" w:rsidRPr="004134C7" w:rsidRDefault="00F663AB" w:rsidP="00F663AB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134C7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Российской Федерации от</w:t>
      </w:r>
      <w:r w:rsidR="004134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34C7">
        <w:rPr>
          <w:rFonts w:ascii="Times New Roman" w:hAnsi="Times New Roman"/>
          <w:sz w:val="28"/>
          <w:szCs w:val="28"/>
          <w:lang w:val="ru-RU"/>
        </w:rPr>
        <w:t xml:space="preserve">2004 года № 125-ФЗ "Об архивном деле в Российской Федерации»", руководствуясь Уставом муниципального образования </w:t>
      </w:r>
      <w:proofErr w:type="spellStart"/>
      <w:r w:rsidR="005B2B03">
        <w:rPr>
          <w:rFonts w:ascii="Times New Roman" w:hAnsi="Times New Roman"/>
          <w:sz w:val="28"/>
          <w:szCs w:val="28"/>
          <w:lang w:val="ru-RU"/>
        </w:rPr>
        <w:t>Староатлашское</w:t>
      </w:r>
      <w:proofErr w:type="spellEnd"/>
      <w:r w:rsidRPr="004134C7">
        <w:rPr>
          <w:rFonts w:ascii="Times New Roman" w:hAnsi="Times New Roman"/>
          <w:sz w:val="28"/>
          <w:szCs w:val="28"/>
          <w:lang w:val="ru-RU"/>
        </w:rPr>
        <w:t xml:space="preserve"> сельское поселение, администрация муниципального образования </w:t>
      </w:r>
      <w:proofErr w:type="spellStart"/>
      <w:r w:rsidR="005B2B03">
        <w:rPr>
          <w:rFonts w:ascii="Times New Roman" w:hAnsi="Times New Roman"/>
          <w:sz w:val="28"/>
          <w:szCs w:val="28"/>
          <w:lang w:val="ru-RU"/>
        </w:rPr>
        <w:t>Староатлашское</w:t>
      </w:r>
      <w:proofErr w:type="spellEnd"/>
      <w:r w:rsidR="005B2B03" w:rsidRPr="004134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34C7">
        <w:rPr>
          <w:rFonts w:ascii="Times New Roman" w:hAnsi="Times New Roman"/>
          <w:sz w:val="28"/>
          <w:szCs w:val="28"/>
          <w:lang w:val="ru-RU"/>
        </w:rPr>
        <w:t>сельское поселение постановляет:</w:t>
      </w:r>
    </w:p>
    <w:p w:rsidR="00F663AB" w:rsidRDefault="00F663AB" w:rsidP="00F663A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663AB" w:rsidRPr="00F27141" w:rsidRDefault="004134C7" w:rsidP="004134C7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F663AB">
        <w:rPr>
          <w:b w:val="0"/>
          <w:sz w:val="28"/>
          <w:szCs w:val="28"/>
        </w:rPr>
        <w:t xml:space="preserve">Утвердить Положение </w:t>
      </w:r>
      <w:r w:rsidR="003C2504">
        <w:rPr>
          <w:b w:val="0"/>
          <w:sz w:val="28"/>
          <w:szCs w:val="28"/>
        </w:rPr>
        <w:t xml:space="preserve">об </w:t>
      </w:r>
      <w:r w:rsidR="00F663AB">
        <w:rPr>
          <w:b w:val="0"/>
          <w:sz w:val="28"/>
          <w:szCs w:val="28"/>
        </w:rPr>
        <w:t xml:space="preserve">экспертной комиссии муниципального образования </w:t>
      </w:r>
      <w:proofErr w:type="spellStart"/>
      <w:r w:rsidR="005B2B03" w:rsidRPr="005B2B03">
        <w:rPr>
          <w:b w:val="0"/>
          <w:sz w:val="28"/>
          <w:szCs w:val="28"/>
        </w:rPr>
        <w:t>Староатлашское</w:t>
      </w:r>
      <w:proofErr w:type="spellEnd"/>
      <w:r w:rsidR="00F663AB">
        <w:rPr>
          <w:b w:val="0"/>
          <w:sz w:val="28"/>
          <w:szCs w:val="28"/>
        </w:rPr>
        <w:t xml:space="preserve"> сельское поселение </w:t>
      </w:r>
      <w:proofErr w:type="spellStart"/>
      <w:r w:rsidR="00F663AB">
        <w:rPr>
          <w:b w:val="0"/>
          <w:sz w:val="28"/>
          <w:szCs w:val="28"/>
        </w:rPr>
        <w:t>Старокулаткинского</w:t>
      </w:r>
      <w:proofErr w:type="spellEnd"/>
      <w:r w:rsidR="00F663AB">
        <w:rPr>
          <w:b w:val="0"/>
          <w:sz w:val="28"/>
          <w:szCs w:val="28"/>
        </w:rPr>
        <w:t xml:space="preserve"> района </w:t>
      </w:r>
      <w:r w:rsidR="00F663AB" w:rsidRPr="00F27141">
        <w:rPr>
          <w:b w:val="0"/>
          <w:sz w:val="28"/>
          <w:szCs w:val="28"/>
        </w:rPr>
        <w:t>Ульяновской области (приложение).</w:t>
      </w:r>
    </w:p>
    <w:p w:rsidR="004134C7" w:rsidRPr="00F27141" w:rsidRDefault="00D01AB7" w:rsidP="00F2714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134C7" w:rsidRPr="00F27141">
        <w:rPr>
          <w:rFonts w:ascii="Times New Roman" w:hAnsi="Times New Roman"/>
          <w:sz w:val="28"/>
          <w:szCs w:val="28"/>
          <w:lang w:val="ru-RU"/>
        </w:rPr>
        <w:t>2.</w:t>
      </w:r>
      <w:r w:rsidR="00F63230" w:rsidRPr="00F27141">
        <w:rPr>
          <w:rFonts w:ascii="Times New Roman" w:hAnsi="Times New Roman"/>
          <w:sz w:val="28"/>
          <w:szCs w:val="28"/>
          <w:lang w:val="ru-RU"/>
        </w:rPr>
        <w:t xml:space="preserve"> Признать утратившим силу п</w:t>
      </w:r>
      <w:r w:rsidR="00F663AB" w:rsidRPr="00F27141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от </w:t>
      </w:r>
      <w:r w:rsidR="009810EB">
        <w:rPr>
          <w:rFonts w:ascii="Times New Roman" w:hAnsi="Times New Roman"/>
          <w:sz w:val="28"/>
          <w:szCs w:val="28"/>
          <w:lang w:val="ru-RU"/>
        </w:rPr>
        <w:t>15</w:t>
      </w:r>
      <w:r w:rsidR="00D229C9" w:rsidRPr="00F27141">
        <w:rPr>
          <w:rFonts w:ascii="Times New Roman" w:hAnsi="Times New Roman"/>
          <w:sz w:val="28"/>
          <w:szCs w:val="28"/>
          <w:lang w:val="ru-RU"/>
        </w:rPr>
        <w:t>.0</w:t>
      </w:r>
      <w:r w:rsidR="009810EB">
        <w:rPr>
          <w:rFonts w:ascii="Times New Roman" w:hAnsi="Times New Roman"/>
          <w:sz w:val="28"/>
          <w:szCs w:val="28"/>
          <w:lang w:val="ru-RU"/>
        </w:rPr>
        <w:t>5</w:t>
      </w:r>
      <w:r w:rsidR="00D229C9" w:rsidRPr="00F27141">
        <w:rPr>
          <w:rFonts w:ascii="Times New Roman" w:hAnsi="Times New Roman"/>
          <w:sz w:val="28"/>
          <w:szCs w:val="28"/>
          <w:lang w:val="ru-RU"/>
        </w:rPr>
        <w:t>.20</w:t>
      </w:r>
      <w:r w:rsidR="00F27141" w:rsidRPr="00F27141">
        <w:rPr>
          <w:rFonts w:ascii="Times New Roman" w:hAnsi="Times New Roman"/>
          <w:sz w:val="28"/>
          <w:szCs w:val="28"/>
          <w:lang w:val="ru-RU"/>
        </w:rPr>
        <w:t>20</w:t>
      </w:r>
      <w:r w:rsidR="00AB57A9" w:rsidRPr="00F27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63AB" w:rsidRPr="00F2714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810EB">
        <w:rPr>
          <w:rFonts w:ascii="Times New Roman" w:hAnsi="Times New Roman"/>
          <w:sz w:val="28"/>
          <w:szCs w:val="28"/>
          <w:lang w:val="ru-RU"/>
        </w:rPr>
        <w:t>15</w:t>
      </w:r>
      <w:r w:rsidR="00F663AB" w:rsidRPr="00F27141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27141" w:rsidRPr="00F27141">
        <w:rPr>
          <w:rFonts w:ascii="Times New Roman" w:hAnsi="Times New Roman"/>
          <w:sz w:val="28"/>
          <w:szCs w:val="28"/>
          <w:lang w:val="ru-RU"/>
        </w:rPr>
        <w:t xml:space="preserve">Об утверждении Положения об экспертной комиссии муниципального образования </w:t>
      </w:r>
      <w:proofErr w:type="spellStart"/>
      <w:r w:rsidR="005B2B03">
        <w:rPr>
          <w:rFonts w:ascii="Times New Roman" w:hAnsi="Times New Roman"/>
          <w:sz w:val="28"/>
          <w:szCs w:val="28"/>
          <w:lang w:val="ru-RU"/>
        </w:rPr>
        <w:t>Староатлашское</w:t>
      </w:r>
      <w:proofErr w:type="spellEnd"/>
      <w:r w:rsidR="00F27141" w:rsidRPr="00F27141"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="00F27141" w:rsidRPr="00F27141">
        <w:rPr>
          <w:rFonts w:ascii="Times New Roman" w:hAnsi="Times New Roman"/>
          <w:sz w:val="28"/>
          <w:szCs w:val="28"/>
          <w:lang w:val="ru-RU"/>
        </w:rPr>
        <w:t>Старокулаткинского</w:t>
      </w:r>
      <w:proofErr w:type="spellEnd"/>
      <w:r w:rsidR="00F27141" w:rsidRPr="00F27141">
        <w:rPr>
          <w:rFonts w:ascii="Times New Roman" w:hAnsi="Times New Roman"/>
          <w:sz w:val="28"/>
          <w:szCs w:val="28"/>
          <w:lang w:val="ru-RU"/>
        </w:rPr>
        <w:t xml:space="preserve"> района Ульяновской области</w:t>
      </w:r>
      <w:r w:rsidR="00F3317A" w:rsidRPr="00F27141">
        <w:rPr>
          <w:rFonts w:ascii="Times New Roman" w:hAnsi="Times New Roman"/>
          <w:sz w:val="28"/>
          <w:szCs w:val="28"/>
          <w:lang w:val="ru-RU"/>
        </w:rPr>
        <w:t>»</w:t>
      </w:r>
      <w:r w:rsidR="00F663AB" w:rsidRPr="00F27141">
        <w:rPr>
          <w:rFonts w:ascii="Times New Roman" w:hAnsi="Times New Roman"/>
          <w:sz w:val="28"/>
          <w:szCs w:val="28"/>
          <w:lang w:val="ru-RU"/>
        </w:rPr>
        <w:t>.</w:t>
      </w:r>
    </w:p>
    <w:p w:rsidR="00242006" w:rsidRDefault="00242006" w:rsidP="0024200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3.Настоящее постановление вступает в силу с момента его официального опубликования (обнародования).</w:t>
      </w:r>
    </w:p>
    <w:p w:rsidR="00F663AB" w:rsidRPr="00F663AB" w:rsidRDefault="00242006" w:rsidP="00242006">
      <w:pPr>
        <w:pStyle w:val="a9"/>
        <w:ind w:firstLine="708"/>
        <w:rPr>
          <w:rFonts w:ascii="Times New Roman" w:hAnsi="Times New Roman"/>
          <w:spacing w:val="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Контроль </w:t>
      </w:r>
      <w:r w:rsidR="00FC76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исполнением  настоящего постановления </w:t>
      </w:r>
      <w:r w:rsidR="00FC769B">
        <w:rPr>
          <w:rFonts w:ascii="Times New Roman" w:hAnsi="Times New Roman"/>
          <w:sz w:val="28"/>
          <w:szCs w:val="28"/>
          <w:lang w:val="ru-RU"/>
        </w:rPr>
        <w:t>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663AB" w:rsidRDefault="00F663AB" w:rsidP="00F663AB">
      <w:pPr>
        <w:pStyle w:val="a9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48100D" w:rsidRPr="00F663AB" w:rsidRDefault="0048100D" w:rsidP="00F663AB">
      <w:pPr>
        <w:pStyle w:val="a9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F663AB" w:rsidRPr="004134C7" w:rsidRDefault="005B2B03" w:rsidP="004134C7">
      <w:pPr>
        <w:pStyle w:val="a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лавы</w:t>
      </w:r>
      <w:r w:rsidR="004134C7" w:rsidRPr="004134C7">
        <w:rPr>
          <w:rFonts w:ascii="Times New Roman" w:hAnsi="Times New Roman"/>
          <w:sz w:val="28"/>
          <w:szCs w:val="28"/>
          <w:lang w:val="ru-RU"/>
        </w:rPr>
        <w:t xml:space="preserve"> администрации МО</w:t>
      </w:r>
    </w:p>
    <w:p w:rsidR="00F663AB" w:rsidRDefault="005B2B03" w:rsidP="006713FA">
      <w:pPr>
        <w:pStyle w:val="a9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Староатлашское</w:t>
      </w:r>
      <w:proofErr w:type="spellEnd"/>
      <w:r w:rsidRPr="004134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C7" w:rsidRPr="004134C7">
        <w:rPr>
          <w:rFonts w:ascii="Times New Roman" w:hAnsi="Times New Roman"/>
          <w:sz w:val="28"/>
          <w:szCs w:val="28"/>
          <w:lang w:val="ru-RU"/>
        </w:rPr>
        <w:t xml:space="preserve">сельское поселение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А.Р.Юсупова</w:t>
      </w:r>
    </w:p>
    <w:p w:rsidR="006713FA" w:rsidRDefault="006713FA" w:rsidP="006713FA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6713FA" w:rsidRDefault="006713FA" w:rsidP="006713FA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6713FA" w:rsidRPr="00F663AB" w:rsidRDefault="006713FA" w:rsidP="006713FA">
      <w:pPr>
        <w:pStyle w:val="a9"/>
        <w:rPr>
          <w:sz w:val="28"/>
          <w:szCs w:val="28"/>
          <w:lang w:val="ru-RU"/>
        </w:rPr>
      </w:pPr>
    </w:p>
    <w:p w:rsidR="00F663AB" w:rsidRDefault="00F663AB" w:rsidP="00F663AB">
      <w:pPr>
        <w:jc w:val="center"/>
        <w:rPr>
          <w:sz w:val="28"/>
          <w:lang w:val="ru-RU"/>
        </w:rPr>
      </w:pPr>
    </w:p>
    <w:p w:rsidR="006713FA" w:rsidRDefault="006713FA" w:rsidP="00F663AB">
      <w:pPr>
        <w:jc w:val="center"/>
        <w:rPr>
          <w:sz w:val="28"/>
          <w:lang w:val="ru-RU"/>
        </w:rPr>
      </w:pPr>
    </w:p>
    <w:p w:rsidR="006713FA" w:rsidRDefault="006713FA" w:rsidP="00F663AB">
      <w:pPr>
        <w:jc w:val="center"/>
        <w:rPr>
          <w:sz w:val="28"/>
          <w:lang w:val="ru-RU"/>
        </w:rPr>
      </w:pPr>
    </w:p>
    <w:p w:rsidR="006713FA" w:rsidRPr="00F663AB" w:rsidRDefault="006713FA" w:rsidP="00F663AB">
      <w:pPr>
        <w:jc w:val="center"/>
        <w:rPr>
          <w:sz w:val="28"/>
          <w:lang w:val="ru-RU"/>
        </w:rPr>
      </w:pPr>
    </w:p>
    <w:p w:rsidR="006713FA" w:rsidRDefault="006713FA" w:rsidP="006713FA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27141" w:rsidTr="00C36906">
        <w:tc>
          <w:tcPr>
            <w:tcW w:w="4785" w:type="dxa"/>
            <w:shd w:val="clear" w:color="auto" w:fill="auto"/>
          </w:tcPr>
          <w:p w:rsidR="00F27141" w:rsidRPr="00F27141" w:rsidRDefault="00F27141" w:rsidP="00F2714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714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27141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униципального образования</w:t>
            </w:r>
            <w:r w:rsidR="005B2B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5B2B03">
              <w:rPr>
                <w:rFonts w:ascii="Times New Roman" w:hAnsi="Times New Roman"/>
                <w:sz w:val="28"/>
                <w:szCs w:val="28"/>
                <w:lang w:val="ru-RU"/>
              </w:rPr>
              <w:t>Староатлашское</w:t>
            </w:r>
            <w:proofErr w:type="spellEnd"/>
            <w:r w:rsidR="005B2B03" w:rsidRPr="004134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7141">
              <w:rPr>
                <w:rFonts w:ascii="Times New Roman" w:hAnsi="Times New Roman"/>
                <w:sz w:val="28"/>
                <w:szCs w:val="28"/>
                <w:lang w:val="ru-RU"/>
              </w:rPr>
              <w:t>сельское поселение</w:t>
            </w:r>
            <w:r w:rsidRPr="00F2714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Старокулаткинского</w:t>
            </w:r>
            <w:proofErr w:type="spellEnd"/>
            <w:r w:rsidRPr="00F271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Ульяновской области</w:t>
            </w:r>
          </w:p>
        </w:tc>
        <w:tc>
          <w:tcPr>
            <w:tcW w:w="4786" w:type="dxa"/>
            <w:shd w:val="clear" w:color="auto" w:fill="auto"/>
          </w:tcPr>
          <w:p w:rsidR="00F27141" w:rsidRPr="00F27141" w:rsidRDefault="00F27141" w:rsidP="00C3690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7141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:rsidR="00F27141" w:rsidRPr="00F27141" w:rsidRDefault="005B2B03" w:rsidP="00C3690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лавы</w:t>
            </w:r>
            <w:r w:rsidR="00F27141" w:rsidRPr="00F271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</w:p>
          <w:p w:rsidR="00F27141" w:rsidRPr="00F27141" w:rsidRDefault="005B2B03" w:rsidP="00C36906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А.Р.Юсупова</w:t>
            </w:r>
          </w:p>
          <w:p w:rsidR="00F27141" w:rsidRDefault="00F27141" w:rsidP="00C3690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71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5E1FEE">
              <w:rPr>
                <w:rFonts w:ascii="Times New Roman" w:hAnsi="Times New Roman"/>
                <w:sz w:val="28"/>
                <w:szCs w:val="28"/>
              </w:rPr>
              <w:t>_______________ 202</w:t>
            </w:r>
            <w:r w:rsidR="005E1FE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713FA" w:rsidRDefault="006713FA" w:rsidP="006713FA">
      <w:pPr>
        <w:jc w:val="center"/>
        <w:rPr>
          <w:b/>
          <w:sz w:val="32"/>
          <w:lang w:val="ru-RU"/>
        </w:rPr>
      </w:pPr>
    </w:p>
    <w:p w:rsidR="00D96196" w:rsidRDefault="00D96196" w:rsidP="006713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63AB" w:rsidRPr="00D96196" w:rsidRDefault="00F663AB" w:rsidP="006713F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6196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F663AB" w:rsidRPr="00396201" w:rsidRDefault="00F663AB" w:rsidP="0039620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6196">
        <w:rPr>
          <w:rFonts w:ascii="Times New Roman" w:hAnsi="Times New Roman"/>
          <w:b/>
          <w:sz w:val="28"/>
          <w:szCs w:val="28"/>
          <w:lang w:val="ru-RU"/>
        </w:rPr>
        <w:t xml:space="preserve">Об экспертной комиссии муниципального образования </w:t>
      </w:r>
      <w:proofErr w:type="spellStart"/>
      <w:r w:rsidR="005B2B03">
        <w:rPr>
          <w:rFonts w:ascii="Times New Roman" w:hAnsi="Times New Roman"/>
          <w:b/>
          <w:sz w:val="28"/>
          <w:szCs w:val="28"/>
          <w:lang w:val="ru-RU"/>
        </w:rPr>
        <w:t>Староатлашское</w:t>
      </w:r>
      <w:proofErr w:type="spellEnd"/>
      <w:r w:rsidR="005B2B0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6196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 </w:t>
      </w:r>
      <w:proofErr w:type="spellStart"/>
      <w:r w:rsidRPr="00D96196">
        <w:rPr>
          <w:rFonts w:ascii="Times New Roman" w:hAnsi="Times New Roman"/>
          <w:b/>
          <w:sz w:val="28"/>
          <w:szCs w:val="28"/>
          <w:lang w:val="ru-RU"/>
        </w:rPr>
        <w:t>Старокулаткинского</w:t>
      </w:r>
      <w:proofErr w:type="spellEnd"/>
      <w:r w:rsidRPr="00D96196">
        <w:rPr>
          <w:rFonts w:ascii="Times New Roman" w:hAnsi="Times New Roman"/>
          <w:b/>
          <w:sz w:val="28"/>
          <w:szCs w:val="28"/>
          <w:lang w:val="ru-RU"/>
        </w:rPr>
        <w:t xml:space="preserve"> района Ульяновской области</w:t>
      </w:r>
    </w:p>
    <w:p w:rsidR="00396201" w:rsidRPr="00396201" w:rsidRDefault="00396201" w:rsidP="0039620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96201" w:rsidRPr="00396201" w:rsidRDefault="00396201" w:rsidP="00396201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</w:t>
      </w:r>
      <w:r w:rsidRPr="0039620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.Общие положения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1.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Положение об экспертной комиссии администрации муниципального образования </w:t>
      </w:r>
      <w:bookmarkStart w:id="0" w:name="_Hlk182408773"/>
      <w:proofErr w:type="spellStart"/>
      <w:r w:rsidR="00B638D3">
        <w:rPr>
          <w:rFonts w:ascii="Times New Roman" w:eastAsia="Times New Roman" w:hAnsi="Times New Roman"/>
          <w:sz w:val="28"/>
          <w:szCs w:val="28"/>
          <w:lang w:val="ru-RU" w:eastAsia="ru-RU"/>
        </w:rPr>
        <w:t>Староатлашское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сельское поселение</w:t>
      </w:r>
      <w:bookmarkEnd w:id="0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(далее по тексту – администрация поселения) разработано в соответствии с примерным положением об экспертной комиссии организации, утвержденным приказом Федерального архивного агентства от 11 апреля 2018 года № 43, и в соответствии с приложением к приказу Федерального архивного агентства от 10 ноября 2023 года № 122.</w:t>
      </w:r>
      <w:proofErr w:type="gramEnd"/>
    </w:p>
    <w:p w:rsidR="00396201" w:rsidRPr="00396201" w:rsidRDefault="00396201" w:rsidP="00396201">
      <w:pPr>
        <w:shd w:val="clear" w:color="auto" w:fill="FFFFFF"/>
        <w:spacing w:line="309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2. Экспертная комиссия (далее -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администрации поселения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proofErr w:type="spellStart"/>
      <w:r w:rsidR="00B638D3">
        <w:rPr>
          <w:rFonts w:ascii="Times New Roman" w:eastAsia="Times New Roman" w:hAnsi="Times New Roman"/>
          <w:sz w:val="28"/>
          <w:szCs w:val="28"/>
          <w:lang w:val="ru-RU" w:eastAsia="ru-RU"/>
        </w:rPr>
        <w:t>Староатлашского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сельского поселения.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3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3.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является совещательным органом при Главе администрации поселения, действует на основании настоящего положения.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Решения комиссии вступают в силу после их утверждения Главой администрации. В необходимых случаях решения комиссии утверждаются после их предварительного согласования с ЭПК Министерства искусства и культурной политики Ульяновской области.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 Персональный состав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определён распоряжением Главы администрации.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состав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включены: председатель комиссии, секретарь комиссии, представители службы делопроизводства и архива, </w:t>
      </w:r>
      <w:r w:rsidR="005A2BDF">
        <w:rPr>
          <w:rFonts w:ascii="Times New Roman" w:eastAsia="Times New Roman" w:hAnsi="Times New Roman"/>
          <w:sz w:val="28"/>
          <w:szCs w:val="28"/>
          <w:lang w:val="ru-RU" w:eastAsia="ru-RU"/>
        </w:rPr>
        <w:t>подведомственных учреждений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администрации поселения. Председателем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назначается  Глав</w:t>
      </w:r>
      <w:r w:rsidR="005A2BDF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администрации.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В качестве экспертов к работе комиссии могут привлекаться специалисты муниципального архива муниципального образования «</w:t>
      </w:r>
      <w:proofErr w:type="spellStart"/>
      <w:r w:rsidR="005A2BDF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Старокулаткинский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район», для которого администрация поселения является источником комплектования. 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В своей работе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руководствуется Законом «Об архивном деле в Российской Федерации» от 22.10.2004 № 125-ФЗ, нормативно-методическими документами </w:t>
      </w:r>
      <w:proofErr w:type="spell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Росархива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Министерства искусства и культурной политики Ульяновской области, типовыми и ведомственными 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перечнями документов со сроками хранения, распорядительными документами Главы администрации, настоящим положением.</w:t>
      </w:r>
    </w:p>
    <w:p w:rsidR="00396201" w:rsidRPr="00396201" w:rsidRDefault="00396201" w:rsidP="00396201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96201" w:rsidRPr="00396201" w:rsidRDefault="00396201" w:rsidP="00396201">
      <w:pPr>
        <w:shd w:val="clear" w:color="auto" w:fill="FFFFFF"/>
        <w:spacing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8149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</w:t>
      </w:r>
      <w:r w:rsidRPr="0039620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Функции ЭК</w:t>
      </w:r>
    </w:p>
    <w:p w:rsidR="00396201" w:rsidRPr="00396201" w:rsidRDefault="00396201" w:rsidP="00396201">
      <w:pPr>
        <w:shd w:val="clear" w:color="auto" w:fill="FFFFFF"/>
        <w:spacing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96201" w:rsidRPr="00396201" w:rsidRDefault="00396201" w:rsidP="00396201">
      <w:pPr>
        <w:shd w:val="clear" w:color="auto" w:fill="FFFFFF"/>
        <w:spacing w:line="309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6. Экспертная комиссия осуществляет следующие функции: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6.1. Организует ежегодный отбор дел, образующихся в деятельности администрации поселения, для хранения и уничтожения.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6.2. Рассматривает и принимает решения о согласовании: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а) описей дел постоянного хранения управленческой и иных видов документации;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б) описей дел по личному составу;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в) описей дел временных (свыше 10</w:t>
      </w:r>
      <w:r w:rsidRPr="008149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лет) сроков хранения;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г) номенклатуры дел администрации поселения;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) актов о выделении к уничтожению документов, не подлежащих хранению;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е) актов о </w:t>
      </w:r>
      <w:proofErr w:type="spell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необнаружении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архивных документов, пути розыска которых исчерпаны;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ж) актов о неисправимом повреждении архивных документов;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 с последующим представлением их на согласование ЭПК Министерства искусства и культурной политики Ульяновской области.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и) проектов локальных нормативных актов и методических документов по делопроизводству и архивному делу.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6.3.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Обеспечивает совместно со структурным подразделением администрации поселения, осуществляющим хранение, комплектование, учет и использование архивных документов представление на утверждение ЭПК Министерства искусства и культурной политики Ульяновской области: согласованных ЭК описей дел постоянного хранения, подлежащих  передаче на постоянное хранение, описей дел по личному составу, номенклатур дел администрации поселения, актов о выделении к уничтожению документов,  не подлежащих хранению, актов о неисправимых повреждениях документов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актов о </w:t>
      </w:r>
      <w:proofErr w:type="spell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необнаружении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документов, пути розыска которых исчерпаны.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6.4. Глава администрации утверждает документы, указанные в пункте 6.2, после их утверждения ЭПК Министерства искусства и культурной политики Ульяновской области.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6.5. Совместно с архивом, службой делопроизводства и кадровой службой организует для работников администрации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396201" w:rsidRPr="00396201" w:rsidRDefault="00396201" w:rsidP="00396201">
      <w:pPr>
        <w:shd w:val="clear" w:color="auto" w:fill="FFFFFF"/>
        <w:spacing w:before="240"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96201" w:rsidRPr="00396201" w:rsidRDefault="00396201" w:rsidP="00396201">
      <w:pPr>
        <w:shd w:val="clear" w:color="auto" w:fill="FFFFFF"/>
        <w:spacing w:before="240"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8149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III</w:t>
      </w:r>
      <w:r w:rsidRPr="0039620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Права ЭК</w:t>
      </w:r>
    </w:p>
    <w:p w:rsidR="00396201" w:rsidRPr="00396201" w:rsidRDefault="00396201" w:rsidP="00396201">
      <w:pPr>
        <w:shd w:val="clear" w:color="auto" w:fill="FFFFFF"/>
        <w:spacing w:line="309" w:lineRule="atLeast"/>
        <w:ind w:left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7.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имеет право: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7.1. Давать рекомендации </w:t>
      </w:r>
      <w:r w:rsidR="005A2BDF">
        <w:rPr>
          <w:rFonts w:ascii="Times New Roman" w:eastAsia="Times New Roman" w:hAnsi="Times New Roman"/>
          <w:sz w:val="28"/>
          <w:szCs w:val="28"/>
          <w:lang w:val="ru-RU" w:eastAsia="ru-RU"/>
        </w:rPr>
        <w:t>работникам администрации и подведомственным учреждениям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отдельным работникам администрации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 поселения.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7.</w:t>
      </w:r>
      <w:r w:rsidR="005A2BDF">
        <w:rPr>
          <w:rFonts w:ascii="Times New Roman" w:eastAsia="Times New Roman" w:hAnsi="Times New Roman"/>
          <w:sz w:val="28"/>
          <w:szCs w:val="28"/>
          <w:lang w:val="ru-RU" w:eastAsia="ru-RU"/>
        </w:rPr>
        <w:t>2. Запрашивать у ответственных лиц и руководителей подведомственных учреждений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</w:t>
      </w:r>
      <w:r w:rsidRPr="0081495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лет) сроков хранения, в том числе документов по личному составу;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б) предложения и заключения, необходимые для определения сроков хранения документов.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7.3. Заслушивать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администрации поселения,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7.4. Приглашать на заседания комиссии в качестве консультантов и экспертов представителей муниципального архива МО «</w:t>
      </w:r>
      <w:proofErr w:type="spellStart"/>
      <w:r w:rsidR="005A2BDF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Старокулаткинский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район», общественных и иных организаций.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7.5. Не принимать к рассмотрению и возвращать на доработку документы, подготовленные с нарушением «Правил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 (М., 2023).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7.6. Информировать руководство администрации поселения по вопросам, относящимся к компетенции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1495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96201" w:rsidRPr="00396201" w:rsidRDefault="00396201" w:rsidP="00396201">
      <w:pPr>
        <w:shd w:val="clear" w:color="auto" w:fill="FFFFFF"/>
        <w:spacing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8149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</w:t>
      </w:r>
      <w:r w:rsidRPr="0039620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. Организация работы ЭК</w:t>
      </w:r>
    </w:p>
    <w:p w:rsidR="00396201" w:rsidRPr="00396201" w:rsidRDefault="00396201" w:rsidP="00396201">
      <w:pPr>
        <w:shd w:val="clear" w:color="auto" w:fill="FFFFFF"/>
        <w:spacing w:line="312" w:lineRule="atLeast"/>
        <w:ind w:firstLine="709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396201" w:rsidRPr="00396201" w:rsidRDefault="00396201" w:rsidP="00396201">
      <w:pPr>
        <w:shd w:val="clear" w:color="auto" w:fill="FFFFFF"/>
        <w:spacing w:line="30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8.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администрации поселения взаимодействует с ЭПК</w:t>
      </w:r>
      <w:r w:rsidRPr="00396201">
        <w:rPr>
          <w:lang w:val="ru-RU"/>
        </w:rPr>
        <w:t xml:space="preserve"> 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Министерства искусства и культурной политики Ульяновской области, а также с муниципальным архивом МО «</w:t>
      </w:r>
      <w:proofErr w:type="spellStart"/>
      <w:r w:rsidR="005A2BDF">
        <w:rPr>
          <w:rFonts w:ascii="Times New Roman" w:eastAsia="Times New Roman" w:hAnsi="Times New Roman"/>
          <w:sz w:val="28"/>
          <w:szCs w:val="28"/>
          <w:lang w:val="ru-RU" w:eastAsia="ru-RU"/>
        </w:rPr>
        <w:t>Старокулаткинский</w:t>
      </w:r>
      <w:proofErr w:type="spell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9. Вопросы, относящиеся к компетенции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протоколируются.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10. Заседание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11. Решения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принимаются по каждому вопросу (документу) отдельно большинством голосов присутствующих на заседании членов </w:t>
      </w: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комиссии. При разделении голосов поровну решение принимает председатель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396201" w:rsidRPr="00396201" w:rsidRDefault="00396201" w:rsidP="00396201">
      <w:pPr>
        <w:shd w:val="clear" w:color="auto" w:fill="FFFFFF"/>
        <w:spacing w:line="309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Право решающего голоса имеют только члены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. Приглашенные консультанты и эксперты имеют право совещательного голоса.</w:t>
      </w:r>
    </w:p>
    <w:p w:rsidR="00396201" w:rsidRPr="00396201" w:rsidRDefault="00396201" w:rsidP="00396201">
      <w:pPr>
        <w:numPr>
          <w:ilvl w:val="0"/>
          <w:numId w:val="4"/>
        </w:numPr>
        <w:shd w:val="clear" w:color="auto" w:fill="FFFFFF"/>
        <w:spacing w:line="0" w:lineRule="auto"/>
        <w:ind w:left="-15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Ведение делопроизводства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возлагается на секретаря ЭК.</w:t>
      </w:r>
    </w:p>
    <w:p w:rsidR="00396201" w:rsidRPr="00396201" w:rsidRDefault="00396201" w:rsidP="00396201">
      <w:pPr>
        <w:shd w:val="clear" w:color="auto" w:fill="FFFFFF"/>
        <w:spacing w:line="0" w:lineRule="auto"/>
        <w:ind w:left="-15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---</w:t>
      </w:r>
    </w:p>
    <w:p w:rsidR="00396201" w:rsidRPr="00396201" w:rsidRDefault="00396201" w:rsidP="00396201">
      <w:pPr>
        <w:shd w:val="clear" w:color="auto" w:fill="FFFFFF"/>
        <w:spacing w:line="0" w:lineRule="auto"/>
        <w:ind w:left="-15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Полная версия этого текста находится на странице </w:t>
      </w:r>
      <w:hyperlink r:id="rId6" w:history="1"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http</w:t>
        </w:r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://</w:t>
        </w:r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archives</w:t>
        </w:r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ru</w:t>
        </w:r>
        <w:proofErr w:type="spellEnd"/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/</w:t>
        </w:r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documents</w:t>
        </w:r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/</w:t>
        </w:r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position</w:t>
        </w:r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/</w:t>
        </w:r>
        <w:proofErr w:type="spellStart"/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primernoe</w:t>
        </w:r>
        <w:proofErr w:type="spellEnd"/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-</w:t>
        </w:r>
        <w:proofErr w:type="spellStart"/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pologenie</w:t>
        </w:r>
        <w:proofErr w:type="spellEnd"/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-</w:t>
        </w:r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expert</w:t>
        </w:r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-</w:t>
        </w:r>
        <w:proofErr w:type="spellStart"/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comission</w:t>
        </w:r>
        <w:proofErr w:type="spellEnd"/>
        <w:r w:rsidRPr="00396201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814959">
          <w:rPr>
            <w:rFonts w:ascii="Times New Roman" w:eastAsia="Times New Roman" w:hAnsi="Times New Roman"/>
            <w:color w:val="333333"/>
            <w:sz w:val="28"/>
            <w:szCs w:val="28"/>
            <w:u w:val="single"/>
            <w:lang w:eastAsia="ru-RU"/>
          </w:rPr>
          <w:t>shtml</w:t>
        </w:r>
        <w:proofErr w:type="spellEnd"/>
      </w:hyperlink>
    </w:p>
    <w:p w:rsidR="00396201" w:rsidRPr="00396201" w:rsidRDefault="00396201" w:rsidP="00396201">
      <w:pPr>
        <w:shd w:val="clear" w:color="auto" w:fill="FFFFFF"/>
        <w:spacing w:line="309" w:lineRule="atLeas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12. Ведение делопроизводства </w:t>
      </w:r>
      <w:proofErr w:type="gramStart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>ЭК</w:t>
      </w:r>
      <w:proofErr w:type="gramEnd"/>
      <w:r w:rsidRPr="003962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возлагается на секретаря ЭК.</w:t>
      </w:r>
    </w:p>
    <w:p w:rsidR="00396201" w:rsidRPr="00396201" w:rsidRDefault="00396201" w:rsidP="00396201">
      <w:pPr>
        <w:rPr>
          <w:sz w:val="28"/>
          <w:szCs w:val="28"/>
          <w:lang w:val="ru-RU"/>
        </w:rPr>
      </w:pPr>
    </w:p>
    <w:p w:rsidR="0040509F" w:rsidRDefault="0040509F" w:rsidP="00396201">
      <w:pPr>
        <w:ind w:left="540" w:hanging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509F" w:rsidRDefault="0040509F" w:rsidP="0040509F">
      <w:pPr>
        <w:tabs>
          <w:tab w:val="left" w:pos="6585"/>
        </w:tabs>
        <w:rPr>
          <w:rFonts w:ascii="PT Astra Serif" w:hAnsi="PT Astra Serif"/>
          <w:sz w:val="28"/>
          <w:szCs w:val="28"/>
          <w:lang w:val="ru-RU"/>
        </w:rPr>
      </w:pPr>
      <w:r w:rsidRPr="00003131">
        <w:rPr>
          <w:rFonts w:ascii="PT Astra Serif" w:hAnsi="PT Astra Serif"/>
          <w:sz w:val="28"/>
          <w:szCs w:val="28"/>
          <w:lang w:val="ru-RU"/>
        </w:rPr>
        <w:t xml:space="preserve">Ответственная </w:t>
      </w:r>
    </w:p>
    <w:p w:rsidR="0040509F" w:rsidRPr="00003131" w:rsidRDefault="00984AD5" w:rsidP="0040509F">
      <w:pPr>
        <w:tabs>
          <w:tab w:val="left" w:pos="6585"/>
        </w:tabs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за архив</w:t>
      </w:r>
      <w:r w:rsidR="0040509F" w:rsidRPr="00003131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0509F" w:rsidRPr="00003131">
        <w:rPr>
          <w:rFonts w:ascii="PT Astra Serif" w:hAnsi="PT Astra Serif"/>
          <w:sz w:val="28"/>
          <w:szCs w:val="28"/>
          <w:lang w:val="ru-RU"/>
        </w:rPr>
        <w:tab/>
        <w:t>А.Р.Юсупова</w:t>
      </w:r>
    </w:p>
    <w:p w:rsidR="00F663AB" w:rsidRPr="0040509F" w:rsidRDefault="00F663AB" w:rsidP="0040509F">
      <w:pPr>
        <w:rPr>
          <w:rFonts w:ascii="Times New Roman" w:hAnsi="Times New Roman"/>
          <w:sz w:val="28"/>
          <w:szCs w:val="28"/>
          <w:lang w:val="ru-RU"/>
        </w:rPr>
      </w:pPr>
    </w:p>
    <w:sectPr w:rsidR="00F663AB" w:rsidRPr="0040509F" w:rsidSect="004954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3325"/>
    <w:multiLevelType w:val="hybridMultilevel"/>
    <w:tmpl w:val="E910CC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B74061"/>
    <w:multiLevelType w:val="multilevel"/>
    <w:tmpl w:val="44AA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27109"/>
    <w:multiLevelType w:val="hybridMultilevel"/>
    <w:tmpl w:val="F13C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30C4D"/>
    <w:multiLevelType w:val="hybridMultilevel"/>
    <w:tmpl w:val="9C62DCB2"/>
    <w:lvl w:ilvl="0" w:tplc="7CD0A62E">
      <w:start w:val="1"/>
      <w:numFmt w:val="decimal"/>
      <w:lvlText w:val="%1."/>
      <w:lvlJc w:val="left"/>
      <w:pPr>
        <w:ind w:left="124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771C329E"/>
    <w:multiLevelType w:val="hybridMultilevel"/>
    <w:tmpl w:val="A770F3F0"/>
    <w:lvl w:ilvl="0" w:tplc="52DEA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4CD"/>
    <w:rsid w:val="000263FE"/>
    <w:rsid w:val="00042BEB"/>
    <w:rsid w:val="00053D22"/>
    <w:rsid w:val="00097DB3"/>
    <w:rsid w:val="000C0FE0"/>
    <w:rsid w:val="000C25BB"/>
    <w:rsid w:val="000C689E"/>
    <w:rsid w:val="0011064F"/>
    <w:rsid w:val="00115063"/>
    <w:rsid w:val="001746F3"/>
    <w:rsid w:val="00184474"/>
    <w:rsid w:val="0019319F"/>
    <w:rsid w:val="001A58A8"/>
    <w:rsid w:val="00242006"/>
    <w:rsid w:val="002476C5"/>
    <w:rsid w:val="00251A63"/>
    <w:rsid w:val="0026099E"/>
    <w:rsid w:val="00261249"/>
    <w:rsid w:val="00282DDD"/>
    <w:rsid w:val="002A44E6"/>
    <w:rsid w:val="002B6AED"/>
    <w:rsid w:val="00305AF5"/>
    <w:rsid w:val="003108BB"/>
    <w:rsid w:val="00396201"/>
    <w:rsid w:val="00396202"/>
    <w:rsid w:val="003C2504"/>
    <w:rsid w:val="003D071A"/>
    <w:rsid w:val="003E2012"/>
    <w:rsid w:val="003E7790"/>
    <w:rsid w:val="003F1C6B"/>
    <w:rsid w:val="004015CD"/>
    <w:rsid w:val="0040509F"/>
    <w:rsid w:val="00406B03"/>
    <w:rsid w:val="004134C7"/>
    <w:rsid w:val="00434112"/>
    <w:rsid w:val="004604AA"/>
    <w:rsid w:val="00473DA1"/>
    <w:rsid w:val="0048100D"/>
    <w:rsid w:val="0049240B"/>
    <w:rsid w:val="004954CD"/>
    <w:rsid w:val="004A4BE6"/>
    <w:rsid w:val="004B3E04"/>
    <w:rsid w:val="004F6C34"/>
    <w:rsid w:val="00531D18"/>
    <w:rsid w:val="00533DA2"/>
    <w:rsid w:val="00540957"/>
    <w:rsid w:val="00545678"/>
    <w:rsid w:val="005A25A0"/>
    <w:rsid w:val="005A2BDF"/>
    <w:rsid w:val="005B2B03"/>
    <w:rsid w:val="005E1FEE"/>
    <w:rsid w:val="0062716F"/>
    <w:rsid w:val="00632BC5"/>
    <w:rsid w:val="00654DD0"/>
    <w:rsid w:val="00662483"/>
    <w:rsid w:val="006713FA"/>
    <w:rsid w:val="00690C2C"/>
    <w:rsid w:val="006925FE"/>
    <w:rsid w:val="006C2899"/>
    <w:rsid w:val="006E0D2F"/>
    <w:rsid w:val="006E5A51"/>
    <w:rsid w:val="006F2301"/>
    <w:rsid w:val="006F3C6E"/>
    <w:rsid w:val="006F6882"/>
    <w:rsid w:val="00701AFD"/>
    <w:rsid w:val="00726E34"/>
    <w:rsid w:val="00726FB9"/>
    <w:rsid w:val="007415F3"/>
    <w:rsid w:val="0075358F"/>
    <w:rsid w:val="00784908"/>
    <w:rsid w:val="007A7332"/>
    <w:rsid w:val="007C5E89"/>
    <w:rsid w:val="007C71D5"/>
    <w:rsid w:val="007D60C3"/>
    <w:rsid w:val="007E6514"/>
    <w:rsid w:val="00824957"/>
    <w:rsid w:val="008345C8"/>
    <w:rsid w:val="00855F70"/>
    <w:rsid w:val="0086079A"/>
    <w:rsid w:val="008B022D"/>
    <w:rsid w:val="008B3FFC"/>
    <w:rsid w:val="008B423D"/>
    <w:rsid w:val="008B51A6"/>
    <w:rsid w:val="008C0410"/>
    <w:rsid w:val="008F6900"/>
    <w:rsid w:val="00912EA9"/>
    <w:rsid w:val="00922850"/>
    <w:rsid w:val="009761FD"/>
    <w:rsid w:val="009810EB"/>
    <w:rsid w:val="00984AD5"/>
    <w:rsid w:val="00985D0D"/>
    <w:rsid w:val="00987AC3"/>
    <w:rsid w:val="00997911"/>
    <w:rsid w:val="00A0090A"/>
    <w:rsid w:val="00A1261F"/>
    <w:rsid w:val="00A42632"/>
    <w:rsid w:val="00A4333E"/>
    <w:rsid w:val="00A45840"/>
    <w:rsid w:val="00A47771"/>
    <w:rsid w:val="00AB57A9"/>
    <w:rsid w:val="00AD6DBE"/>
    <w:rsid w:val="00B12FF8"/>
    <w:rsid w:val="00B3297F"/>
    <w:rsid w:val="00B50F74"/>
    <w:rsid w:val="00B5384D"/>
    <w:rsid w:val="00B604D9"/>
    <w:rsid w:val="00B638D3"/>
    <w:rsid w:val="00B84B08"/>
    <w:rsid w:val="00B91B41"/>
    <w:rsid w:val="00B93F51"/>
    <w:rsid w:val="00BA5B8D"/>
    <w:rsid w:val="00BB0135"/>
    <w:rsid w:val="00BB3F97"/>
    <w:rsid w:val="00BD11E0"/>
    <w:rsid w:val="00BD4184"/>
    <w:rsid w:val="00BE0C61"/>
    <w:rsid w:val="00BE1C37"/>
    <w:rsid w:val="00BF6A4A"/>
    <w:rsid w:val="00C57F0A"/>
    <w:rsid w:val="00C62EDE"/>
    <w:rsid w:val="00C72BAC"/>
    <w:rsid w:val="00C93E65"/>
    <w:rsid w:val="00CF6F5E"/>
    <w:rsid w:val="00D01AB7"/>
    <w:rsid w:val="00D0512C"/>
    <w:rsid w:val="00D17743"/>
    <w:rsid w:val="00D227EC"/>
    <w:rsid w:val="00D229C9"/>
    <w:rsid w:val="00D26E9F"/>
    <w:rsid w:val="00D733E2"/>
    <w:rsid w:val="00D86738"/>
    <w:rsid w:val="00D96196"/>
    <w:rsid w:val="00DA3EE1"/>
    <w:rsid w:val="00DD467F"/>
    <w:rsid w:val="00E12D07"/>
    <w:rsid w:val="00E17754"/>
    <w:rsid w:val="00E70F04"/>
    <w:rsid w:val="00EB1E0B"/>
    <w:rsid w:val="00EC3715"/>
    <w:rsid w:val="00ED72E6"/>
    <w:rsid w:val="00F27141"/>
    <w:rsid w:val="00F3317A"/>
    <w:rsid w:val="00F33F97"/>
    <w:rsid w:val="00F403AA"/>
    <w:rsid w:val="00F63230"/>
    <w:rsid w:val="00F64D73"/>
    <w:rsid w:val="00F663AB"/>
    <w:rsid w:val="00F77DAD"/>
    <w:rsid w:val="00F90F40"/>
    <w:rsid w:val="00F92E4E"/>
    <w:rsid w:val="00F94F56"/>
    <w:rsid w:val="00FB09BD"/>
    <w:rsid w:val="00FC769B"/>
    <w:rsid w:val="00FD3018"/>
    <w:rsid w:val="00FF4959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4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12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12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2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12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2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12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12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12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12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12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124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612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612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12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6124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61249"/>
    <w:rPr>
      <w:b/>
      <w:bCs/>
    </w:rPr>
  </w:style>
  <w:style w:type="character" w:styleId="a8">
    <w:name w:val="Emphasis"/>
    <w:basedOn w:val="a0"/>
    <w:uiPriority w:val="20"/>
    <w:qFormat/>
    <w:rsid w:val="0026124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1249"/>
    <w:rPr>
      <w:szCs w:val="32"/>
    </w:rPr>
  </w:style>
  <w:style w:type="paragraph" w:styleId="aa">
    <w:name w:val="List Paragraph"/>
    <w:basedOn w:val="a"/>
    <w:uiPriority w:val="34"/>
    <w:qFormat/>
    <w:rsid w:val="002612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61249"/>
    <w:rPr>
      <w:i/>
    </w:rPr>
  </w:style>
  <w:style w:type="character" w:customStyle="1" w:styleId="22">
    <w:name w:val="Цитата 2 Знак"/>
    <w:basedOn w:val="a0"/>
    <w:link w:val="21"/>
    <w:uiPriority w:val="29"/>
    <w:rsid w:val="002612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12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61249"/>
    <w:rPr>
      <w:b/>
      <w:i/>
      <w:sz w:val="24"/>
    </w:rPr>
  </w:style>
  <w:style w:type="character" w:styleId="ad">
    <w:name w:val="Subtle Emphasis"/>
    <w:uiPriority w:val="19"/>
    <w:qFormat/>
    <w:rsid w:val="002612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12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12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12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12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124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1C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1C6B"/>
    <w:rPr>
      <w:rFonts w:ascii="Tahoma" w:hAnsi="Tahoma" w:cs="Tahoma"/>
      <w:sz w:val="16"/>
      <w:szCs w:val="16"/>
    </w:rPr>
  </w:style>
  <w:style w:type="character" w:customStyle="1" w:styleId="af5">
    <w:name w:val="Основной текст Знак"/>
    <w:basedOn w:val="a0"/>
    <w:link w:val="af6"/>
    <w:locked/>
    <w:rsid w:val="0049240B"/>
    <w:rPr>
      <w:sz w:val="24"/>
      <w:szCs w:val="24"/>
    </w:rPr>
  </w:style>
  <w:style w:type="paragraph" w:styleId="af6">
    <w:name w:val="Body Text"/>
    <w:basedOn w:val="a"/>
    <w:link w:val="af5"/>
    <w:rsid w:val="0049240B"/>
    <w:pPr>
      <w:spacing w:after="120"/>
    </w:pPr>
  </w:style>
  <w:style w:type="character" w:customStyle="1" w:styleId="11">
    <w:name w:val="Основной текст Знак1"/>
    <w:basedOn w:val="a0"/>
    <w:link w:val="af6"/>
    <w:uiPriority w:val="99"/>
    <w:semiHidden/>
    <w:rsid w:val="0049240B"/>
    <w:rPr>
      <w:sz w:val="24"/>
      <w:szCs w:val="24"/>
    </w:rPr>
  </w:style>
  <w:style w:type="paragraph" w:styleId="af7">
    <w:name w:val="Body Text Indent"/>
    <w:basedOn w:val="a"/>
    <w:link w:val="af8"/>
    <w:rsid w:val="0049240B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49240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4924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val="ru-RU" w:eastAsia="ar-SA" w:bidi="ar-SA"/>
    </w:rPr>
  </w:style>
  <w:style w:type="paragraph" w:styleId="23">
    <w:name w:val="Body Text 2"/>
    <w:basedOn w:val="a"/>
    <w:link w:val="24"/>
    <w:rsid w:val="00F663AB"/>
    <w:pPr>
      <w:spacing w:after="120" w:line="480" w:lineRule="auto"/>
    </w:pPr>
    <w:rPr>
      <w:rFonts w:ascii="Times New Roman" w:eastAsia="Times New Roman" w:hAnsi="Times New Roman" w:cs="Arial"/>
      <w:sz w:val="18"/>
      <w:szCs w:val="18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F663AB"/>
    <w:rPr>
      <w:rFonts w:ascii="Times New Roman" w:eastAsia="Times New Roman" w:hAnsi="Times New Roman" w:cs="Arial"/>
      <w:sz w:val="18"/>
      <w:szCs w:val="18"/>
      <w:lang w:val="ru-RU" w:eastAsia="ru-RU" w:bidi="ar-SA"/>
    </w:rPr>
  </w:style>
  <w:style w:type="paragraph" w:customStyle="1" w:styleId="ConsPlusTitle">
    <w:name w:val="ConsPlusTitle"/>
    <w:rsid w:val="00F66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rteright">
    <w:name w:val="rteright"/>
    <w:basedOn w:val="a"/>
    <w:rsid w:val="00F663A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chives.ru/documents/position/primernoe-pologenie-expert-comission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39D0-51D8-4399-A027-E1DF37F9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Atlash</cp:lastModifiedBy>
  <cp:revision>274</cp:revision>
  <cp:lastPrinted>2025-01-22T10:15:00Z</cp:lastPrinted>
  <dcterms:created xsi:type="dcterms:W3CDTF">2017-04-21T07:16:00Z</dcterms:created>
  <dcterms:modified xsi:type="dcterms:W3CDTF">2025-01-22T10:16:00Z</dcterms:modified>
</cp:coreProperties>
</file>