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08" w:rsidRPr="00FC6408" w:rsidRDefault="00FC6408" w:rsidP="00FC6408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408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FC6408" w:rsidRPr="00FC6408" w:rsidRDefault="00FC6408" w:rsidP="00FC6408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408">
        <w:rPr>
          <w:rFonts w:ascii="Times New Roman" w:hAnsi="Times New Roman" w:cs="Times New Roman"/>
          <w:sz w:val="24"/>
          <w:szCs w:val="24"/>
        </w:rPr>
        <w:t xml:space="preserve">о проведении конкурса   на замещение должности Главы администрации муниципального образования </w:t>
      </w:r>
      <w:proofErr w:type="spellStart"/>
      <w:r w:rsidRPr="00FC6408">
        <w:rPr>
          <w:rFonts w:ascii="Times New Roman" w:hAnsi="Times New Roman" w:cs="Times New Roman"/>
          <w:sz w:val="24"/>
          <w:szCs w:val="24"/>
        </w:rPr>
        <w:t>Староатлашское</w:t>
      </w:r>
      <w:proofErr w:type="spellEnd"/>
      <w:r w:rsidRPr="00FC640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FC6408">
        <w:rPr>
          <w:rFonts w:ascii="Times New Roman" w:hAnsi="Times New Roman" w:cs="Times New Roman"/>
          <w:sz w:val="24"/>
          <w:szCs w:val="24"/>
        </w:rPr>
        <w:t>Старокулаткинского</w:t>
      </w:r>
      <w:proofErr w:type="spellEnd"/>
      <w:r w:rsidRPr="00FC6408">
        <w:rPr>
          <w:rFonts w:ascii="Times New Roman" w:hAnsi="Times New Roman" w:cs="Times New Roman"/>
          <w:sz w:val="24"/>
          <w:szCs w:val="24"/>
        </w:rPr>
        <w:t xml:space="preserve"> района Ульяновской области</w:t>
      </w:r>
    </w:p>
    <w:p w:rsidR="00FC6408" w:rsidRPr="00FC6408" w:rsidRDefault="00FC6408" w:rsidP="00FC6408">
      <w:pPr>
        <w:pStyle w:val="a3"/>
      </w:pPr>
      <w:r w:rsidRPr="00FC6408">
        <w:t xml:space="preserve">14.10.2024 года   в 14.00 часов в здании Администрации муниципального образования </w:t>
      </w:r>
      <w:proofErr w:type="spellStart"/>
      <w:r w:rsidRPr="00FC6408">
        <w:t>Староатлашское</w:t>
      </w:r>
      <w:proofErr w:type="spellEnd"/>
      <w:r w:rsidRPr="00FC6408">
        <w:t xml:space="preserve"> сельское поселение </w:t>
      </w:r>
      <w:proofErr w:type="spellStart"/>
      <w:r w:rsidRPr="00FC6408">
        <w:t>Старокулаткинского</w:t>
      </w:r>
      <w:proofErr w:type="spellEnd"/>
      <w:r w:rsidRPr="00FC6408">
        <w:t xml:space="preserve">  района Ульяновской области  по адресу: с. Старый </w:t>
      </w:r>
      <w:proofErr w:type="spellStart"/>
      <w:r w:rsidRPr="00FC6408">
        <w:t>Атлаш</w:t>
      </w:r>
      <w:proofErr w:type="spellEnd"/>
      <w:r w:rsidRPr="00FC6408">
        <w:t>, пер</w:t>
      </w:r>
      <w:proofErr w:type="gramStart"/>
      <w:r w:rsidRPr="00FC6408">
        <w:t>.Ш</w:t>
      </w:r>
      <w:proofErr w:type="gramEnd"/>
      <w:r w:rsidRPr="00FC6408">
        <w:t xml:space="preserve">кольный, д.1, состоится конкурс по отбору кандидатов на замещение должности Главы администрации муниципального образования </w:t>
      </w:r>
      <w:proofErr w:type="spellStart"/>
      <w:r w:rsidRPr="00FC6408">
        <w:t>Староатлашское</w:t>
      </w:r>
      <w:proofErr w:type="spellEnd"/>
      <w:r w:rsidRPr="00FC6408">
        <w:t xml:space="preserve"> сельское поселение </w:t>
      </w:r>
      <w:proofErr w:type="spellStart"/>
      <w:r w:rsidRPr="00FC6408">
        <w:t>Старокулаткинского</w:t>
      </w:r>
      <w:proofErr w:type="spellEnd"/>
      <w:r w:rsidRPr="00FC6408">
        <w:t>  района Ульяновской области.</w:t>
      </w:r>
    </w:p>
    <w:p w:rsidR="00FC6408" w:rsidRPr="00FC6408" w:rsidRDefault="00FC6408" w:rsidP="00FC6408">
      <w:pPr>
        <w:pStyle w:val="a3"/>
      </w:pPr>
      <w:r w:rsidRPr="00FC6408">
        <w:t xml:space="preserve">     </w:t>
      </w:r>
      <w:proofErr w:type="gramStart"/>
      <w:r w:rsidRPr="00FC6408">
        <w:t>В конкурсе могут участвовать граждане Российской Федерации, достигшие возраста 18 лет, владеющие государственным языком Российской Федерации,   имеющие высшее профессиональное образование, стаж работы на государственных должностях Российской Федерации и (или) субъекта Российской Федерации и (или) выборных муниципальных должностях или наличие стажа государственной (муниципальной) службы не менее четырех лет,  либо наличие стажа работы на руководящей должности не менее пяти лет, знающие   Конституцию</w:t>
      </w:r>
      <w:proofErr w:type="gramEnd"/>
      <w:r w:rsidRPr="00FC6408">
        <w:t xml:space="preserve"> Российской Федерации, федеральные законы, Устав Ульяновской области, законы Ульяновской области, Устав  муниципального образования </w:t>
      </w:r>
      <w:proofErr w:type="spellStart"/>
      <w:r w:rsidRPr="00FC6408">
        <w:t>Староатлашское</w:t>
      </w:r>
      <w:proofErr w:type="spellEnd"/>
      <w:r w:rsidRPr="00FC6408">
        <w:t xml:space="preserve"> сельское поселение </w:t>
      </w:r>
      <w:proofErr w:type="spellStart"/>
      <w:r w:rsidRPr="00FC6408">
        <w:t>Старокулаткинского</w:t>
      </w:r>
      <w:proofErr w:type="spellEnd"/>
      <w:r w:rsidRPr="00FC6408">
        <w:t>  района Ульяновской области, а также иные нормативные правовые акты в части, касающейся исполнения должностных обязанностей.</w:t>
      </w:r>
    </w:p>
    <w:p w:rsidR="00FC6408" w:rsidRPr="00FC6408" w:rsidRDefault="00FC6408" w:rsidP="00FC6408">
      <w:pPr>
        <w:pStyle w:val="a3"/>
      </w:pPr>
      <w:r w:rsidRPr="00FC6408">
        <w:t>       Лица, желающие участвовать в конкурсе, подают заявление в  конкурсную комиссию по адресу: с</w:t>
      </w:r>
      <w:proofErr w:type="gramStart"/>
      <w:r w:rsidRPr="00FC6408">
        <w:t>.С</w:t>
      </w:r>
      <w:proofErr w:type="gramEnd"/>
      <w:r w:rsidRPr="00FC6408">
        <w:t xml:space="preserve">тарый </w:t>
      </w:r>
      <w:proofErr w:type="spellStart"/>
      <w:r w:rsidRPr="00FC6408">
        <w:t>Атлаш</w:t>
      </w:r>
      <w:proofErr w:type="spellEnd"/>
      <w:r w:rsidRPr="00FC6408">
        <w:t>, пер.Шко</w:t>
      </w:r>
      <w:r>
        <w:t>льный, д.1 с 23.09.2024 г. по 11</w:t>
      </w:r>
      <w:r w:rsidRPr="00FC6408">
        <w:t>.10.2024 г. включительно, с 08.00 до 17.00 час. с перерывом на обед с 12.00 до 13.00 часов (рабочие дни).</w:t>
      </w:r>
    </w:p>
    <w:p w:rsidR="00FC6408" w:rsidRPr="00FC6408" w:rsidRDefault="00FC6408" w:rsidP="00FC6408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FC6408">
        <w:rPr>
          <w:rFonts w:ascii="PT Astra Serif" w:hAnsi="PT Astra Serif"/>
          <w:sz w:val="24"/>
          <w:szCs w:val="24"/>
        </w:rPr>
        <w:t xml:space="preserve">Лицо, изъявившее желание участвовать в конкурсе, представляет </w:t>
      </w:r>
      <w:r w:rsidRPr="00FC6408">
        <w:rPr>
          <w:rFonts w:ascii="PT Astra Serif" w:hAnsi="PT Astra Serif"/>
          <w:sz w:val="24"/>
          <w:szCs w:val="24"/>
        </w:rPr>
        <w:br/>
        <w:t>в конкурсную комиссию следующие документы для участия в конкурсе (далее – документы для участия в конкурсе):</w:t>
      </w:r>
    </w:p>
    <w:p w:rsidR="00FC6408" w:rsidRPr="00FC6408" w:rsidRDefault="00FC6408" w:rsidP="00FC6408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FC6408">
        <w:rPr>
          <w:rFonts w:ascii="PT Astra Serif" w:hAnsi="PT Astra Serif"/>
          <w:sz w:val="24"/>
          <w:szCs w:val="24"/>
        </w:rPr>
        <w:t>1) личное заявление в произвольной форме на имя председателя конкурсной комиссии об участии в конкурсе на замещение должности Главы администрации;</w:t>
      </w:r>
    </w:p>
    <w:p w:rsidR="00FC6408" w:rsidRDefault="00FC6408" w:rsidP="00FC6408">
      <w:pPr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proofErr w:type="gramStart"/>
      <w:r w:rsidRPr="00FC6408">
        <w:rPr>
          <w:rFonts w:ascii="PT Astra Serif" w:hAnsi="PT Astra Serif"/>
          <w:sz w:val="24"/>
          <w:szCs w:val="24"/>
        </w:rPr>
        <w:t xml:space="preserve">2) собственноручно заполненную и подписанную анкету по форме, установленной распоряжением Правительства Российской Федерации </w:t>
      </w:r>
      <w:r w:rsidRPr="00FC6408">
        <w:rPr>
          <w:rFonts w:ascii="PT Astra Serif" w:hAnsi="PT Astra Serif"/>
          <w:sz w:val="24"/>
          <w:szCs w:val="24"/>
        </w:rPr>
        <w:br/>
        <w:t>от 26.05.2005 № 667-р «</w:t>
      </w:r>
      <w:r w:rsidRPr="00FC6408">
        <w:rPr>
          <w:rFonts w:ascii="PT Astra Serif" w:hAnsi="PT Astra Serif" w:cs="PT Astra Serif"/>
          <w:sz w:val="24"/>
          <w:szCs w:val="24"/>
        </w:rPr>
        <w:t xml:space="preserve"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</w:t>
      </w:r>
      <w:r w:rsidRPr="00FC6408">
        <w:rPr>
          <w:rFonts w:ascii="PT Astra Serif" w:hAnsi="PT Astra Serif" w:cs="PT Astra Serif"/>
          <w:sz w:val="24"/>
          <w:szCs w:val="24"/>
        </w:rPr>
        <w:br/>
        <w:t>в Российской Федерации</w:t>
      </w:r>
      <w:r w:rsidRPr="00FC6408">
        <w:rPr>
          <w:rFonts w:ascii="PT Astra Serif" w:hAnsi="PT Astra Serif"/>
          <w:sz w:val="24"/>
          <w:szCs w:val="24"/>
        </w:rPr>
        <w:t>»;</w:t>
      </w:r>
      <w:bookmarkStart w:id="0" w:name="P124"/>
      <w:bookmarkEnd w:id="0"/>
      <w:proofErr w:type="gramEnd"/>
    </w:p>
    <w:p w:rsidR="00FC6408" w:rsidRPr="00FC6408" w:rsidRDefault="00FC6408" w:rsidP="00FC6408">
      <w:pPr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r w:rsidRPr="00FC6408">
        <w:rPr>
          <w:rFonts w:ascii="PT Astra Serif" w:hAnsi="PT Astra Serif"/>
          <w:sz w:val="24"/>
          <w:szCs w:val="24"/>
        </w:rPr>
        <w:t>3) копию паспорта (все страницы) или документа, заменяющего паспорт гражданина (подлинник предъявляется лично по прибытии на конкурс);</w:t>
      </w:r>
    </w:p>
    <w:p w:rsidR="00FC6408" w:rsidRPr="00FC6408" w:rsidRDefault="00FC6408" w:rsidP="00FC6408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bookmarkStart w:id="1" w:name="P125"/>
      <w:bookmarkEnd w:id="1"/>
      <w:r w:rsidRPr="00FC6408">
        <w:rPr>
          <w:rFonts w:ascii="PT Astra Serif" w:hAnsi="PT Astra Serif"/>
          <w:sz w:val="24"/>
          <w:szCs w:val="24"/>
        </w:rPr>
        <w:t>4) копии документов, подтверждающих наличие необходимого уровня профессионального образования, стажа работы и квалификации:</w:t>
      </w:r>
    </w:p>
    <w:p w:rsidR="00FC6408" w:rsidRPr="00FC6408" w:rsidRDefault="00FC6408" w:rsidP="00FC6408">
      <w:pPr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bookmarkStart w:id="2" w:name="P128"/>
      <w:bookmarkEnd w:id="2"/>
      <w:r w:rsidRPr="00FC6408">
        <w:rPr>
          <w:rFonts w:ascii="PT Astra Serif" w:hAnsi="PT Astra Serif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гражданина. В случае</w:t>
      </w:r>
      <w:proofErr w:type="gramStart"/>
      <w:r w:rsidRPr="00FC6408">
        <w:rPr>
          <w:rFonts w:ascii="PT Astra Serif" w:hAnsi="PT Astra Serif"/>
          <w:sz w:val="24"/>
          <w:szCs w:val="24"/>
        </w:rPr>
        <w:t>,</w:t>
      </w:r>
      <w:proofErr w:type="gramEnd"/>
      <w:r w:rsidRPr="00FC6408">
        <w:rPr>
          <w:rFonts w:ascii="PT Astra Serif" w:hAnsi="PT Astra Serif"/>
          <w:sz w:val="24"/>
          <w:szCs w:val="24"/>
        </w:rPr>
        <w:t xml:space="preserve"> если по основаниям, установленным трудовым законодательством, трудовая книжка не ведётся – сведения о трудовой деятельности, сформированные работодателем (представителем нанимателя) в электронном виде;</w:t>
      </w:r>
    </w:p>
    <w:p w:rsidR="00FC6408" w:rsidRPr="00FC6408" w:rsidRDefault="00FC6408" w:rsidP="00FC6408">
      <w:pPr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r w:rsidRPr="00FC6408">
        <w:rPr>
          <w:rFonts w:ascii="PT Astra Serif" w:hAnsi="PT Astra Serif"/>
          <w:sz w:val="24"/>
          <w:szCs w:val="24"/>
        </w:rPr>
        <w:lastRenderedPageBreak/>
        <w:t xml:space="preserve">копии документов об образовании и о квалификации, а также, </w:t>
      </w:r>
      <w:r w:rsidRPr="00FC6408">
        <w:rPr>
          <w:rFonts w:ascii="PT Astra Serif" w:hAnsi="PT Astra Serif"/>
          <w:sz w:val="24"/>
          <w:szCs w:val="24"/>
        </w:rPr>
        <w:br/>
        <w:t>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учёного звания, заверенные нотариально или кадровой службой по месту работы (службы);</w:t>
      </w:r>
    </w:p>
    <w:p w:rsidR="00FC6408" w:rsidRPr="00FC6408" w:rsidRDefault="00FC6408" w:rsidP="00FC6408">
      <w:pPr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r w:rsidRPr="00FC6408">
        <w:rPr>
          <w:rFonts w:ascii="PT Astra Serif" w:hAnsi="PT Astra Serif"/>
          <w:sz w:val="24"/>
          <w:szCs w:val="24"/>
        </w:rPr>
        <w:t>5) копию документа, подтверждающего регистрацию в системе индивидуального (персонифицированного) учёта, за исключением случаев, когда трудовой договор (контракт) заключается впервые;</w:t>
      </w:r>
    </w:p>
    <w:p w:rsidR="00FC6408" w:rsidRPr="00FC6408" w:rsidRDefault="00FC6408" w:rsidP="00FC6408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FC6408">
        <w:rPr>
          <w:rFonts w:ascii="PT Astra Serif" w:hAnsi="PT Astra Serif"/>
          <w:sz w:val="24"/>
          <w:szCs w:val="24"/>
        </w:rPr>
        <w:t xml:space="preserve">6) две фотографии размером 3 </w:t>
      </w:r>
      <w:proofErr w:type="spellStart"/>
      <w:r w:rsidRPr="00FC6408">
        <w:rPr>
          <w:rFonts w:ascii="PT Astra Serif" w:hAnsi="PT Astra Serif"/>
          <w:sz w:val="24"/>
          <w:szCs w:val="24"/>
        </w:rPr>
        <w:t>x</w:t>
      </w:r>
      <w:proofErr w:type="spellEnd"/>
      <w:r w:rsidRPr="00FC6408">
        <w:rPr>
          <w:rFonts w:ascii="PT Astra Serif" w:hAnsi="PT Astra Serif"/>
          <w:sz w:val="24"/>
          <w:szCs w:val="24"/>
        </w:rPr>
        <w:t xml:space="preserve"> 4 см;</w:t>
      </w:r>
    </w:p>
    <w:p w:rsidR="00FC6408" w:rsidRPr="00FC6408" w:rsidRDefault="00FC6408" w:rsidP="00FC6408">
      <w:pPr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bookmarkStart w:id="3" w:name="P130"/>
      <w:bookmarkEnd w:id="3"/>
      <w:r w:rsidRPr="00FC6408">
        <w:rPr>
          <w:rFonts w:ascii="PT Astra Serif" w:hAnsi="PT Astra Serif"/>
          <w:sz w:val="24"/>
          <w:szCs w:val="24"/>
        </w:rPr>
        <w:t xml:space="preserve">7) копии документов воинского учёта – для граждан, пребывающих </w:t>
      </w:r>
      <w:r w:rsidRPr="00FC6408">
        <w:rPr>
          <w:rFonts w:ascii="PT Astra Serif" w:hAnsi="PT Astra Serif"/>
          <w:sz w:val="24"/>
          <w:szCs w:val="24"/>
        </w:rPr>
        <w:br/>
        <w:t>в запасе, и лиц, подлежащих призыву на военную службу;</w:t>
      </w:r>
    </w:p>
    <w:p w:rsidR="00FC6408" w:rsidRPr="00FC6408" w:rsidRDefault="00FC6408" w:rsidP="00FC6408">
      <w:pPr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r w:rsidRPr="00FC6408">
        <w:rPr>
          <w:rFonts w:ascii="PT Astra Serif" w:hAnsi="PT Astra Serif"/>
          <w:sz w:val="24"/>
          <w:szCs w:val="24"/>
        </w:rPr>
        <w:t xml:space="preserve">8) копию свидетельства о постановке физического лица на учёт </w:t>
      </w:r>
      <w:r w:rsidRPr="00FC6408">
        <w:rPr>
          <w:rFonts w:ascii="PT Astra Serif" w:hAnsi="PT Astra Serif"/>
          <w:sz w:val="24"/>
          <w:szCs w:val="24"/>
        </w:rPr>
        <w:br/>
        <w:t>в налоговом органе по месту жительства на территории Российской Федерации;</w:t>
      </w:r>
    </w:p>
    <w:p w:rsidR="00FC6408" w:rsidRPr="00FC6408" w:rsidRDefault="00FC6408" w:rsidP="00FC6408">
      <w:pPr>
        <w:ind w:firstLine="709"/>
        <w:rPr>
          <w:rFonts w:ascii="PT Astra Serif" w:hAnsi="PT Astra Serif"/>
          <w:sz w:val="24"/>
          <w:szCs w:val="24"/>
        </w:rPr>
      </w:pPr>
      <w:r w:rsidRPr="00FC6408">
        <w:rPr>
          <w:rFonts w:ascii="PT Astra Serif" w:hAnsi="PT Astra Serif"/>
          <w:sz w:val="24"/>
          <w:szCs w:val="24"/>
        </w:rPr>
        <w:t>9) </w:t>
      </w:r>
      <w:r w:rsidRPr="00FC6408">
        <w:rPr>
          <w:rFonts w:ascii="PT Astra Serif" w:hAnsi="PT Astra Serif"/>
          <w:iCs/>
          <w:sz w:val="24"/>
          <w:szCs w:val="24"/>
        </w:rPr>
        <w:t>заключение медицинской организации об отсутствии заболевания, препятствующего поступлению на муниципальную службу</w:t>
      </w:r>
      <w:r w:rsidRPr="00FC6408">
        <w:rPr>
          <w:rFonts w:ascii="PT Astra Serif" w:hAnsi="PT Astra Serif"/>
          <w:sz w:val="24"/>
          <w:szCs w:val="24"/>
        </w:rPr>
        <w:t>;</w:t>
      </w:r>
    </w:p>
    <w:p w:rsidR="00FC6408" w:rsidRPr="00FC6408" w:rsidRDefault="00FC6408" w:rsidP="00FC6408">
      <w:pPr>
        <w:ind w:firstLine="709"/>
        <w:rPr>
          <w:rFonts w:ascii="PT Astra Serif" w:hAnsi="PT Astra Serif"/>
          <w:iCs/>
          <w:sz w:val="24"/>
          <w:szCs w:val="24"/>
        </w:rPr>
      </w:pPr>
      <w:r w:rsidRPr="00FC6408">
        <w:rPr>
          <w:rFonts w:ascii="PT Astra Serif" w:hAnsi="PT Astra Serif"/>
          <w:iCs/>
          <w:sz w:val="24"/>
          <w:szCs w:val="24"/>
        </w:rPr>
        <w:t>10)</w:t>
      </w:r>
      <w:r w:rsidRPr="00FC6408">
        <w:rPr>
          <w:rFonts w:ascii="PT Astra Serif" w:hAnsi="PT Astra Serif"/>
          <w:sz w:val="24"/>
          <w:szCs w:val="24"/>
        </w:rPr>
        <w:t> </w:t>
      </w:r>
      <w:r w:rsidRPr="00FC6408">
        <w:rPr>
          <w:rFonts w:ascii="PT Astra Serif" w:hAnsi="PT Astra Serif"/>
          <w:iCs/>
          <w:sz w:val="24"/>
          <w:szCs w:val="24"/>
        </w:rPr>
        <w:t xml:space="preserve">заявление о согласии на использование персональных данных в части реализации Федерального закона от 02.03.2007 № 25-ФЗ «О муниципальной службе в Российской Федерации» и Федерального закона от 25.12.2008 </w:t>
      </w:r>
      <w:r w:rsidRPr="00FC6408">
        <w:rPr>
          <w:rFonts w:ascii="PT Astra Serif" w:hAnsi="PT Astra Serif"/>
          <w:iCs/>
          <w:sz w:val="24"/>
          <w:szCs w:val="24"/>
        </w:rPr>
        <w:br/>
        <w:t>№ 273-ФЗ «О противодействии коррупции»;</w:t>
      </w:r>
    </w:p>
    <w:p w:rsidR="00FC6408" w:rsidRPr="00FC6408" w:rsidRDefault="00FC6408" w:rsidP="00FC6408">
      <w:pPr>
        <w:autoSpaceDE w:val="0"/>
        <w:autoSpaceDN w:val="0"/>
        <w:adjustRightInd w:val="0"/>
        <w:ind w:firstLine="709"/>
        <w:rPr>
          <w:rFonts w:ascii="PT Astra Serif" w:hAnsi="PT Astra Serif"/>
          <w:iCs/>
          <w:sz w:val="24"/>
          <w:szCs w:val="24"/>
        </w:rPr>
      </w:pPr>
      <w:r w:rsidRPr="00FC6408">
        <w:rPr>
          <w:rFonts w:ascii="PT Astra Serif" w:hAnsi="PT Astra Serif"/>
          <w:iCs/>
          <w:sz w:val="24"/>
          <w:szCs w:val="24"/>
        </w:rPr>
        <w:t xml:space="preserve">11)сведения по </w:t>
      </w:r>
      <w:r w:rsidRPr="00FC6408">
        <w:rPr>
          <w:rFonts w:ascii="PT Astra Serif" w:hAnsi="PT Astra Serif" w:cs="PT Astra Serif"/>
          <w:sz w:val="24"/>
          <w:szCs w:val="24"/>
        </w:rPr>
        <w:t xml:space="preserve">утверждённой </w:t>
      </w:r>
      <w:hyperlink r:id="rId4" w:history="1">
        <w:r w:rsidRPr="00FC6408">
          <w:rPr>
            <w:rStyle w:val="a4"/>
            <w:rFonts w:ascii="PT Astra Serif" w:hAnsi="PT Astra Serif" w:cs="PT Astra Serif"/>
            <w:color w:val="auto"/>
            <w:sz w:val="24"/>
            <w:szCs w:val="24"/>
            <w:u w:val="none"/>
          </w:rPr>
          <w:t>Указом</w:t>
        </w:r>
      </w:hyperlink>
      <w:r w:rsidRPr="00FC6408">
        <w:rPr>
          <w:rFonts w:ascii="PT Astra Serif" w:hAnsi="PT Astra Serif" w:cs="PT Astra Serif"/>
          <w:sz w:val="24"/>
          <w:szCs w:val="24"/>
        </w:rPr>
        <w:t xml:space="preserve"> Президента Российской Федерации от 23.06.2014 № 460 «Об утверждении формы справки о доходах, расходах,</w:t>
      </w:r>
      <w:r w:rsidRPr="00FC6408">
        <w:rPr>
          <w:rFonts w:ascii="PT Astra Serif" w:hAnsi="PT Astra Serif" w:cs="PT Astra Serif"/>
          <w:sz w:val="24"/>
          <w:szCs w:val="24"/>
        </w:rPr>
        <w:br/>
        <w:t xml:space="preserve">об имуществе и обязательствах имущественного характера и внесении изменений в некоторые акты Президента Российской Федерации» форме справки: </w:t>
      </w:r>
    </w:p>
    <w:p w:rsidR="00FC6408" w:rsidRPr="00FC6408" w:rsidRDefault="00FC6408" w:rsidP="00FC6408">
      <w:pPr>
        <w:ind w:firstLine="709"/>
        <w:rPr>
          <w:rFonts w:ascii="PT Astra Serif" w:hAnsi="PT Astra Serif"/>
          <w:iCs/>
          <w:sz w:val="24"/>
          <w:szCs w:val="24"/>
        </w:rPr>
      </w:pPr>
      <w:r w:rsidRPr="00FC6408">
        <w:rPr>
          <w:rFonts w:ascii="PT Astra Serif" w:hAnsi="PT Astra Serif"/>
          <w:iCs/>
          <w:sz w:val="24"/>
          <w:szCs w:val="24"/>
        </w:rPr>
        <w:t>о своих доходах, об имуществе и обязательствах имущественного характера;</w:t>
      </w:r>
    </w:p>
    <w:p w:rsidR="00FC6408" w:rsidRPr="00FC6408" w:rsidRDefault="00FC6408" w:rsidP="00FC6408">
      <w:pPr>
        <w:ind w:firstLine="709"/>
        <w:rPr>
          <w:rFonts w:ascii="PT Astra Serif" w:hAnsi="PT Astra Serif"/>
          <w:iCs/>
          <w:sz w:val="24"/>
          <w:szCs w:val="24"/>
        </w:rPr>
      </w:pPr>
      <w:r w:rsidRPr="00FC6408">
        <w:rPr>
          <w:rFonts w:ascii="PT Astra Serif" w:hAnsi="PT Astra Serif"/>
          <w:iCs/>
          <w:sz w:val="24"/>
          <w:szCs w:val="24"/>
        </w:rPr>
        <w:t>о доходах, об имуществе и обязательствах имущественного характера своих супруги (супруга) и несовершеннолетних детей;</w:t>
      </w:r>
    </w:p>
    <w:p w:rsidR="00FC6408" w:rsidRPr="00FC6408" w:rsidRDefault="00FC6408" w:rsidP="00FC6408">
      <w:pPr>
        <w:ind w:firstLine="709"/>
        <w:rPr>
          <w:rFonts w:ascii="PT Astra Serif" w:hAnsi="PT Astra Serif"/>
          <w:iCs/>
          <w:sz w:val="24"/>
          <w:szCs w:val="24"/>
        </w:rPr>
      </w:pPr>
      <w:r w:rsidRPr="00FC6408">
        <w:rPr>
          <w:rFonts w:ascii="PT Astra Serif" w:hAnsi="PT Astra Serif"/>
          <w:iCs/>
          <w:sz w:val="24"/>
          <w:szCs w:val="24"/>
        </w:rPr>
        <w:t>12)</w:t>
      </w:r>
      <w:r w:rsidRPr="00FC6408">
        <w:rPr>
          <w:rFonts w:ascii="PT Astra Serif" w:hAnsi="PT Astra Serif"/>
          <w:sz w:val="24"/>
          <w:szCs w:val="24"/>
        </w:rPr>
        <w:t> </w:t>
      </w:r>
      <w:bookmarkStart w:id="4" w:name="P135"/>
      <w:bookmarkEnd w:id="4"/>
      <w:r w:rsidRPr="00FC6408">
        <w:rPr>
          <w:rFonts w:ascii="PT Astra Serif" w:hAnsi="PT Astra Serif"/>
          <w:iCs/>
          <w:sz w:val="24"/>
          <w:szCs w:val="24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за три календарных года, предшествующих году представления документов на конкурс;</w:t>
      </w:r>
    </w:p>
    <w:p w:rsidR="00FC6408" w:rsidRPr="00FC6408" w:rsidRDefault="00FC6408" w:rsidP="00FC6408">
      <w:pPr>
        <w:ind w:firstLine="709"/>
        <w:rPr>
          <w:rFonts w:ascii="PT Astra Serif" w:hAnsi="PT Astra Serif"/>
          <w:sz w:val="24"/>
          <w:szCs w:val="24"/>
        </w:rPr>
      </w:pPr>
      <w:r w:rsidRPr="00FC6408">
        <w:rPr>
          <w:rFonts w:ascii="PT Astra Serif" w:hAnsi="PT Astra Serif"/>
          <w:sz w:val="24"/>
          <w:szCs w:val="24"/>
        </w:rPr>
        <w:t>13) программу предстоящей деятельности на должности Главы администрации (в письменной форме, подписанную собственноручно);</w:t>
      </w:r>
    </w:p>
    <w:p w:rsidR="00FC6408" w:rsidRPr="00FC6408" w:rsidRDefault="00FC6408" w:rsidP="00FC6408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bookmarkStart w:id="5" w:name="P136"/>
      <w:bookmarkEnd w:id="5"/>
      <w:r w:rsidRPr="00FC6408">
        <w:rPr>
          <w:rFonts w:ascii="PT Astra Serif" w:hAnsi="PT Astra Serif"/>
          <w:sz w:val="24"/>
          <w:szCs w:val="24"/>
        </w:rPr>
        <w:t xml:space="preserve">14) собственный проект основных направлений социального </w:t>
      </w:r>
      <w:r w:rsidRPr="00FC6408">
        <w:rPr>
          <w:rFonts w:ascii="PT Astra Serif" w:hAnsi="PT Astra Serif"/>
          <w:sz w:val="24"/>
          <w:szCs w:val="24"/>
        </w:rPr>
        <w:br/>
        <w:t xml:space="preserve">и экономического развития муниципального образования </w:t>
      </w:r>
      <w:r w:rsidRPr="00FC6408">
        <w:rPr>
          <w:rFonts w:ascii="PT Astra Serif" w:hAnsi="PT Astra Serif"/>
          <w:sz w:val="24"/>
          <w:szCs w:val="24"/>
        </w:rPr>
        <w:br/>
      </w:r>
      <w:proofErr w:type="spellStart"/>
      <w:r w:rsidRPr="00FC6408">
        <w:rPr>
          <w:rFonts w:ascii="Times New Roman" w:hAnsi="Times New Roman" w:cs="Times New Roman"/>
          <w:sz w:val="24"/>
          <w:szCs w:val="24"/>
        </w:rPr>
        <w:t>Староатлашское</w:t>
      </w:r>
      <w:proofErr w:type="spellEnd"/>
      <w:r w:rsidRPr="00FC6408">
        <w:rPr>
          <w:rFonts w:ascii="Times New Roman" w:hAnsi="Times New Roman" w:cs="Times New Roman"/>
          <w:sz w:val="24"/>
          <w:szCs w:val="24"/>
        </w:rPr>
        <w:t xml:space="preserve"> сельское поселение  </w:t>
      </w:r>
      <w:proofErr w:type="spellStart"/>
      <w:r w:rsidRPr="00FC6408">
        <w:rPr>
          <w:rFonts w:ascii="Times New Roman" w:hAnsi="Times New Roman" w:cs="Times New Roman"/>
          <w:sz w:val="24"/>
          <w:szCs w:val="24"/>
        </w:rPr>
        <w:t>Старокулаткинского</w:t>
      </w:r>
      <w:proofErr w:type="spellEnd"/>
      <w:r w:rsidRPr="00FC6408">
        <w:rPr>
          <w:rFonts w:ascii="Times New Roman" w:hAnsi="Times New Roman" w:cs="Times New Roman"/>
          <w:sz w:val="24"/>
          <w:szCs w:val="24"/>
        </w:rPr>
        <w:t xml:space="preserve"> района  Ульяновской области</w:t>
      </w:r>
      <w:r w:rsidRPr="00FC6408">
        <w:rPr>
          <w:rFonts w:ascii="PT Astra Serif" w:hAnsi="PT Astra Serif"/>
          <w:sz w:val="24"/>
          <w:szCs w:val="24"/>
        </w:rPr>
        <w:t xml:space="preserve"> (в письменной форме, подписанный собственноручно).</w:t>
      </w:r>
    </w:p>
    <w:p w:rsidR="00FC6408" w:rsidRPr="00FC6408" w:rsidRDefault="00FC6408" w:rsidP="00FC6408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FC6408">
        <w:rPr>
          <w:rFonts w:ascii="PT Astra Serif" w:hAnsi="PT Astra Serif"/>
          <w:sz w:val="24"/>
          <w:szCs w:val="24"/>
        </w:rPr>
        <w:t xml:space="preserve">Документы для участия в конкурсе представляются в конкурсную комиссию в течение пятнадцати рабочих дней со дня опубликования решения </w:t>
      </w:r>
      <w:r w:rsidRPr="00FC6408">
        <w:rPr>
          <w:rFonts w:ascii="PT Astra Serif" w:hAnsi="PT Astra Serif"/>
          <w:sz w:val="24"/>
          <w:szCs w:val="24"/>
        </w:rPr>
        <w:br/>
        <w:t>о назначении конкурса.</w:t>
      </w:r>
    </w:p>
    <w:p w:rsidR="00FC6408" w:rsidRPr="00FC6408" w:rsidRDefault="00FC6408" w:rsidP="00FC6408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FC6408">
        <w:rPr>
          <w:rFonts w:ascii="PT Astra Serif" w:hAnsi="PT Astra Serif"/>
          <w:sz w:val="24"/>
          <w:szCs w:val="24"/>
        </w:rPr>
        <w:lastRenderedPageBreak/>
        <w:t>Документы, указанные в подпунктах 13 и 14 настоящего пункта, представляются в запечатанном конверте, подписанном лицом, изъявившим желание участвовать в конкурсе, конверте и подлежат вскрытию конкурсной комиссией на её заседании при проведении конкурса.</w:t>
      </w:r>
    </w:p>
    <w:p w:rsidR="00FC6408" w:rsidRPr="00FC6408" w:rsidRDefault="00FC6408" w:rsidP="00FC6408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FC6408">
        <w:rPr>
          <w:rFonts w:ascii="PT Astra Serif" w:hAnsi="PT Astra Serif"/>
          <w:sz w:val="24"/>
          <w:szCs w:val="24"/>
        </w:rPr>
        <w:t xml:space="preserve">Несвоевременное представление документов для участия в конкурсе является основанием для отказа лицу, изъявившему желание участвовать </w:t>
      </w:r>
      <w:r w:rsidRPr="00FC6408">
        <w:rPr>
          <w:rFonts w:ascii="PT Astra Serif" w:hAnsi="PT Astra Serif"/>
          <w:sz w:val="24"/>
          <w:szCs w:val="24"/>
        </w:rPr>
        <w:br/>
        <w:t>в конкурсе, в приёме документов для участия в конкурсе.</w:t>
      </w:r>
    </w:p>
    <w:p w:rsidR="00FC6408" w:rsidRPr="00FC6408" w:rsidRDefault="00FC6408" w:rsidP="00FC6408">
      <w:pPr>
        <w:pStyle w:val="ConsPlusNormal"/>
        <w:jc w:val="center"/>
        <w:outlineLvl w:val="1"/>
        <w:rPr>
          <w:rFonts w:ascii="PT Astra Serif" w:hAnsi="PT Astra Serif"/>
          <w:sz w:val="24"/>
          <w:szCs w:val="24"/>
        </w:rPr>
      </w:pPr>
    </w:p>
    <w:p w:rsidR="00FC6408" w:rsidRPr="00FC6408" w:rsidRDefault="00FC6408" w:rsidP="00FC640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47C5" w:rsidRPr="00FC6408" w:rsidRDefault="001C47C5">
      <w:pPr>
        <w:rPr>
          <w:sz w:val="24"/>
          <w:szCs w:val="24"/>
        </w:rPr>
      </w:pPr>
    </w:p>
    <w:sectPr w:rsidR="001C47C5" w:rsidRPr="00FC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408"/>
    <w:rsid w:val="001C47C5"/>
    <w:rsid w:val="00FC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C64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FC64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62AAB109D2E2AFEB8554750BF836010EBCC8256623214E9044AAFA0C15F5AECF16042A43B9FAD10330FB06285s8y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929</Words>
  <Characters>5297</Characters>
  <Application>Microsoft Office Word</Application>
  <DocSecurity>0</DocSecurity>
  <Lines>44</Lines>
  <Paragraphs>12</Paragraphs>
  <ScaleCrop>false</ScaleCrop>
  <Company>Ya Blondinko Edition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Atlash</dc:creator>
  <cp:keywords/>
  <dc:description/>
  <cp:lastModifiedBy>Atlash</cp:lastModifiedBy>
  <cp:revision>3</cp:revision>
  <dcterms:created xsi:type="dcterms:W3CDTF">2024-09-23T11:16:00Z</dcterms:created>
  <dcterms:modified xsi:type="dcterms:W3CDTF">2024-09-23T11:25:00Z</dcterms:modified>
</cp:coreProperties>
</file>